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970E13" w14:textId="77777777" w:rsidR="00CA7F2F" w:rsidRDefault="005D4F1D">
      <w:pPr>
        <w:jc w:val="center"/>
        <w:rPr>
          <w:b/>
        </w:rPr>
      </w:pPr>
      <w:r>
        <w:rPr>
          <w:noProof/>
        </w:rPr>
        <w:drawing>
          <wp:inline distT="0" distB="0" distL="0" distR="0" wp14:anchorId="55CDF84F" wp14:editId="59BBE0E4">
            <wp:extent cx="2735340" cy="756025"/>
            <wp:effectExtent l="0" t="0" r="0" b="0"/>
            <wp:docPr id="1024281906" name="image1.png" descr="La realización del ser humano, el compromiso que s - Universidad Católica  Luis Amigó - Medellín, Colombia, Suramérica"/>
            <wp:cNvGraphicFramePr/>
            <a:graphic xmlns:a="http://schemas.openxmlformats.org/drawingml/2006/main">
              <a:graphicData uri="http://schemas.openxmlformats.org/drawingml/2006/picture">
                <pic:pic xmlns:pic="http://schemas.openxmlformats.org/drawingml/2006/picture">
                  <pic:nvPicPr>
                    <pic:cNvPr id="0" name="image1.png" descr="La realización del ser humano, el compromiso que s - Universidad Católica  Luis Amigó - Medellín, Colombia, Suramérica"/>
                    <pic:cNvPicPr preferRelativeResize="0"/>
                  </pic:nvPicPr>
                  <pic:blipFill>
                    <a:blip r:embed="rId8"/>
                    <a:srcRect/>
                    <a:stretch>
                      <a:fillRect/>
                    </a:stretch>
                  </pic:blipFill>
                  <pic:spPr>
                    <a:xfrm>
                      <a:off x="0" y="0"/>
                      <a:ext cx="2735340" cy="756025"/>
                    </a:xfrm>
                    <a:prstGeom prst="rect">
                      <a:avLst/>
                    </a:prstGeom>
                    <a:ln/>
                  </pic:spPr>
                </pic:pic>
              </a:graphicData>
            </a:graphic>
          </wp:inline>
        </w:drawing>
      </w:r>
    </w:p>
    <w:p w14:paraId="0703D76E" w14:textId="77777777" w:rsidR="00CA7F2F" w:rsidRDefault="00CA7F2F">
      <w:pPr>
        <w:spacing w:line="480" w:lineRule="auto"/>
        <w:ind w:firstLine="720"/>
        <w:jc w:val="left"/>
        <w:rPr>
          <w:b/>
        </w:rPr>
      </w:pPr>
    </w:p>
    <w:p w14:paraId="396C5959" w14:textId="77777777" w:rsidR="00CA7F2F" w:rsidRDefault="005D4F1D">
      <w:pPr>
        <w:jc w:val="center"/>
        <w:rPr>
          <w:b/>
        </w:rPr>
      </w:pPr>
      <w:r>
        <w:rPr>
          <w:b/>
        </w:rPr>
        <w:t>Impacto de la intervención asistida con perros, en niños y adolescentes con depresión y ansiedad. Una revisión documental</w:t>
      </w:r>
    </w:p>
    <w:p w14:paraId="0CAC82A0" w14:textId="77777777" w:rsidR="00CA7F2F" w:rsidRDefault="00CA7F2F">
      <w:pPr>
        <w:jc w:val="center"/>
        <w:rPr>
          <w:b/>
        </w:rPr>
      </w:pPr>
    </w:p>
    <w:p w14:paraId="511BFF0D" w14:textId="77777777" w:rsidR="00CA7F2F" w:rsidRDefault="00CA7F2F">
      <w:pPr>
        <w:ind w:firstLine="720"/>
        <w:jc w:val="center"/>
      </w:pPr>
    </w:p>
    <w:p w14:paraId="3A148824" w14:textId="77777777" w:rsidR="00CA7F2F" w:rsidRDefault="00CA7F2F">
      <w:pPr>
        <w:jc w:val="center"/>
      </w:pPr>
    </w:p>
    <w:p w14:paraId="40B78E91" w14:textId="77777777" w:rsidR="00CA7F2F" w:rsidRDefault="005D4F1D">
      <w:pPr>
        <w:jc w:val="center"/>
      </w:pPr>
      <w:bookmarkStart w:id="0" w:name="_heading=h.gjdgxs" w:colFirst="0" w:colLast="0"/>
      <w:bookmarkEnd w:id="0"/>
      <w:r>
        <w:t>Liliana María Correa Ramírez</w:t>
      </w:r>
    </w:p>
    <w:p w14:paraId="5CE52113" w14:textId="77777777" w:rsidR="00CA7F2F" w:rsidRDefault="005D4F1D">
      <w:pPr>
        <w:jc w:val="center"/>
      </w:pPr>
      <w:r>
        <w:t xml:space="preserve"> Tatiana Ramírez Londoño</w:t>
      </w:r>
    </w:p>
    <w:p w14:paraId="5D32ABEB" w14:textId="77777777" w:rsidR="00CA7F2F" w:rsidRDefault="005D4F1D">
      <w:pPr>
        <w:jc w:val="center"/>
      </w:pPr>
      <w:proofErr w:type="spellStart"/>
      <w:r>
        <w:t>Deicy</w:t>
      </w:r>
      <w:proofErr w:type="spellEnd"/>
      <w:r>
        <w:t xml:space="preserve"> Carolina Román Betancur </w:t>
      </w:r>
    </w:p>
    <w:p w14:paraId="7BFA444A" w14:textId="77777777" w:rsidR="00CA7F2F" w:rsidRDefault="005D4F1D">
      <w:pPr>
        <w:jc w:val="center"/>
      </w:pPr>
      <w:r>
        <w:t xml:space="preserve"> Evelyn Serna Arredondo</w:t>
      </w:r>
    </w:p>
    <w:p w14:paraId="4B1AB6A1" w14:textId="77777777" w:rsidR="00CA7F2F" w:rsidRDefault="00CA7F2F">
      <w:pPr>
        <w:jc w:val="center"/>
      </w:pPr>
    </w:p>
    <w:p w14:paraId="5ADD201E" w14:textId="77777777" w:rsidR="00CA7F2F" w:rsidRDefault="005D4F1D">
      <w:pPr>
        <w:jc w:val="center"/>
      </w:pPr>
      <w:bookmarkStart w:id="1" w:name="_heading=h.30j0zll" w:colFirst="0" w:colLast="0"/>
      <w:bookmarkEnd w:id="1"/>
      <w:r>
        <w:t xml:space="preserve">Trabajo de grado presentado para optar al título de Psicólogo </w:t>
      </w:r>
    </w:p>
    <w:p w14:paraId="702612BC" w14:textId="77777777" w:rsidR="00CA7F2F" w:rsidRDefault="00CA7F2F">
      <w:pPr>
        <w:jc w:val="center"/>
      </w:pPr>
    </w:p>
    <w:p w14:paraId="7FA9AF74" w14:textId="77777777" w:rsidR="00CA7F2F" w:rsidRDefault="00CA7F2F">
      <w:pPr>
        <w:jc w:val="center"/>
      </w:pPr>
    </w:p>
    <w:p w14:paraId="2BBCEA68" w14:textId="77777777" w:rsidR="00CA7F2F" w:rsidRDefault="005D4F1D">
      <w:pPr>
        <w:jc w:val="center"/>
      </w:pPr>
      <w:bookmarkStart w:id="2" w:name="_heading=h.1fob9te" w:colFirst="0" w:colLast="0"/>
      <w:bookmarkEnd w:id="2"/>
      <w:r>
        <w:t>Asesora</w:t>
      </w:r>
      <w:r>
        <w:br/>
        <w:t>María Cristina Correa Duque, Magíster (</w:t>
      </w:r>
      <w:proofErr w:type="spellStart"/>
      <w:r>
        <w:t>MSc</w:t>
      </w:r>
      <w:proofErr w:type="spellEnd"/>
      <w:r>
        <w:t>) en Intervenciones Psicosociales</w:t>
      </w:r>
    </w:p>
    <w:p w14:paraId="0979559A" w14:textId="77777777" w:rsidR="00CA7F2F" w:rsidRDefault="00CA7F2F">
      <w:pPr>
        <w:pBdr>
          <w:top w:val="nil"/>
          <w:left w:val="nil"/>
          <w:bottom w:val="nil"/>
          <w:right w:val="nil"/>
          <w:between w:val="nil"/>
        </w:pBdr>
        <w:ind w:firstLine="709"/>
        <w:jc w:val="center"/>
      </w:pPr>
    </w:p>
    <w:p w14:paraId="0ED5A2CE" w14:textId="77777777" w:rsidR="00CA7F2F" w:rsidRDefault="00CA7F2F">
      <w:pPr>
        <w:pBdr>
          <w:top w:val="nil"/>
          <w:left w:val="nil"/>
          <w:bottom w:val="nil"/>
          <w:right w:val="nil"/>
          <w:between w:val="nil"/>
        </w:pBdr>
        <w:ind w:firstLine="709"/>
        <w:jc w:val="center"/>
      </w:pPr>
    </w:p>
    <w:p w14:paraId="34D3729B" w14:textId="77777777" w:rsidR="00CA7F2F" w:rsidRDefault="00CA7F2F">
      <w:pPr>
        <w:pBdr>
          <w:top w:val="nil"/>
          <w:left w:val="nil"/>
          <w:bottom w:val="nil"/>
          <w:right w:val="nil"/>
          <w:between w:val="nil"/>
        </w:pBdr>
        <w:ind w:firstLine="709"/>
        <w:jc w:val="center"/>
      </w:pPr>
    </w:p>
    <w:p w14:paraId="2EE07FDF" w14:textId="77777777" w:rsidR="00CA7F2F" w:rsidRDefault="005D4F1D">
      <w:pPr>
        <w:pBdr>
          <w:top w:val="nil"/>
          <w:left w:val="nil"/>
          <w:bottom w:val="nil"/>
          <w:right w:val="nil"/>
          <w:between w:val="nil"/>
        </w:pBdr>
        <w:ind w:firstLine="709"/>
        <w:jc w:val="center"/>
      </w:pPr>
      <w:r>
        <w:tab/>
      </w:r>
    </w:p>
    <w:p w14:paraId="75966680" w14:textId="77777777" w:rsidR="00CA7F2F" w:rsidRDefault="005D4F1D">
      <w:pPr>
        <w:jc w:val="center"/>
      </w:pPr>
      <w:r>
        <w:t>Universidad Católica Luis Amigó</w:t>
      </w:r>
      <w:r>
        <w:br/>
        <w:t>Facultad de Ciencias sociales, salud y bienes</w:t>
      </w:r>
      <w:r>
        <w:t>tar</w:t>
      </w:r>
    </w:p>
    <w:p w14:paraId="25E72A32" w14:textId="77777777" w:rsidR="00CA7F2F" w:rsidRDefault="005D4F1D">
      <w:pPr>
        <w:jc w:val="center"/>
      </w:pPr>
      <w:bookmarkStart w:id="3" w:name="_heading=h.3znysh7" w:colFirst="0" w:colLast="0"/>
      <w:bookmarkEnd w:id="3"/>
      <w:r>
        <w:t>Psicología</w:t>
      </w:r>
    </w:p>
    <w:p w14:paraId="304A9702" w14:textId="77777777" w:rsidR="00CA7F2F" w:rsidRDefault="005D4F1D">
      <w:pPr>
        <w:jc w:val="center"/>
      </w:pPr>
      <w:r>
        <w:t xml:space="preserve"> Medellín, Antioquia, Colombia</w:t>
      </w:r>
    </w:p>
    <w:p w14:paraId="388FEF35" w14:textId="5624FEE4" w:rsidR="00CA7F2F" w:rsidRDefault="005D4F1D">
      <w:pPr>
        <w:jc w:val="center"/>
      </w:pPr>
      <w:r>
        <w:t xml:space="preserve">Mayo </w:t>
      </w:r>
      <w:r w:rsidR="00A540F4">
        <w:t>17</w:t>
      </w:r>
      <w:r>
        <w:t>, 2024</w:t>
      </w:r>
    </w:p>
    <w:p w14:paraId="04D8A909" w14:textId="77777777" w:rsidR="00CA7F2F" w:rsidRDefault="005D4F1D">
      <w:pPr>
        <w:spacing w:after="160" w:line="259" w:lineRule="auto"/>
        <w:jc w:val="center"/>
      </w:pPr>
      <w:bookmarkStart w:id="4" w:name="_heading=h.tyjcwt" w:colFirst="0" w:colLast="0"/>
      <w:bookmarkEnd w:id="4"/>
      <w:r>
        <w:br w:type="page"/>
      </w:r>
    </w:p>
    <w:p w14:paraId="06D97D83" w14:textId="77777777" w:rsidR="00CA7F2F" w:rsidRDefault="005D4F1D">
      <w:pPr>
        <w:keepNext/>
        <w:keepLines/>
        <w:spacing w:before="240" w:after="240"/>
        <w:jc w:val="left"/>
        <w:rPr>
          <w:b/>
        </w:rPr>
      </w:pPr>
      <w:r>
        <w:rPr>
          <w:b/>
        </w:rPr>
        <w:lastRenderedPageBreak/>
        <w:t>Resumen</w:t>
      </w:r>
    </w:p>
    <w:p w14:paraId="7938CFAB" w14:textId="592478E9" w:rsidR="00CA7F2F" w:rsidRDefault="005D4F1D">
      <w:pPr>
        <w:keepNext/>
        <w:keepLines/>
        <w:spacing w:before="240" w:after="240"/>
        <w:jc w:val="left"/>
      </w:pPr>
      <w:r>
        <w:t xml:space="preserve">Esta investigación tiene como </w:t>
      </w:r>
      <w:r>
        <w:rPr>
          <w:b/>
        </w:rPr>
        <w:t>objetivo</w:t>
      </w:r>
      <w:r>
        <w:t xml:space="preserve"> identificar a través de la literatura científica el impacto de la terapia asistida con perros en niños y adolescentes con depresión y ansiedad.</w:t>
      </w:r>
      <w:r>
        <w:rPr>
          <w:b/>
        </w:rPr>
        <w:t xml:space="preserve"> La introducción </w:t>
      </w:r>
      <w:r>
        <w:t xml:space="preserve">destaca la relevancia del tema, dado el aumento en la prevalencia de estos trastornos mentales </w:t>
      </w:r>
      <w:r>
        <w:t xml:space="preserve">a nivel mundial, especialmente en población infantil y juvenil. </w:t>
      </w:r>
      <w:r>
        <w:rPr>
          <w:b/>
        </w:rPr>
        <w:t>La metodología</w:t>
      </w:r>
      <w:r>
        <w:t xml:space="preserve"> empleada fue una revisión documental no sistemática, priorizando bases de datos como </w:t>
      </w:r>
      <w:proofErr w:type="spellStart"/>
      <w:r>
        <w:t>Scopus</w:t>
      </w:r>
      <w:proofErr w:type="spellEnd"/>
      <w:r>
        <w:t xml:space="preserve"> y Web </w:t>
      </w:r>
      <w:proofErr w:type="spellStart"/>
      <w:r>
        <w:t>of</w:t>
      </w:r>
      <w:proofErr w:type="spellEnd"/>
      <w:r>
        <w:t xml:space="preserve"> </w:t>
      </w:r>
      <w:proofErr w:type="spellStart"/>
      <w:r>
        <w:t>Science</w:t>
      </w:r>
      <w:proofErr w:type="spellEnd"/>
      <w:r>
        <w:t xml:space="preserve">. Se utilizó la ecuación de búsqueda ("Animal </w:t>
      </w:r>
      <w:proofErr w:type="spellStart"/>
      <w:r>
        <w:t>Assisted</w:t>
      </w:r>
      <w:proofErr w:type="spellEnd"/>
      <w:r>
        <w:t xml:space="preserve"> </w:t>
      </w:r>
      <w:proofErr w:type="spellStart"/>
      <w:r>
        <w:t>Therapy</w:t>
      </w:r>
      <w:proofErr w:type="spellEnd"/>
      <w:r>
        <w:t xml:space="preserve">") AND </w:t>
      </w:r>
      <w:r>
        <w:t>("Child") AND ("</w:t>
      </w:r>
      <w:proofErr w:type="spellStart"/>
      <w:r>
        <w:t>Anxiety</w:t>
      </w:r>
      <w:proofErr w:type="spellEnd"/>
      <w:r>
        <w:t>") y se aplicaron criterios de inclusión como población objetivo, condición de interés y disponibilidad de los documentos en inglés o español en los últimos 20 años. Además, se implementó la herramienta web "</w:t>
      </w:r>
      <w:proofErr w:type="spellStart"/>
      <w:r>
        <w:t>Tree</w:t>
      </w:r>
      <w:proofErr w:type="spellEnd"/>
      <w:r>
        <w:t xml:space="preserve"> </w:t>
      </w:r>
      <w:proofErr w:type="spellStart"/>
      <w:r>
        <w:t>of</w:t>
      </w:r>
      <w:proofErr w:type="spellEnd"/>
      <w:r>
        <w:t xml:space="preserve"> </w:t>
      </w:r>
      <w:proofErr w:type="spellStart"/>
      <w:r>
        <w:t>Science</w:t>
      </w:r>
      <w:proofErr w:type="spellEnd"/>
      <w:r>
        <w:t>" para ide</w:t>
      </w:r>
      <w:r>
        <w:t xml:space="preserve">ntificar literatura fundamental en el campo de estudio. </w:t>
      </w:r>
      <w:r>
        <w:rPr>
          <w:b/>
        </w:rPr>
        <w:t>Los resultados</w:t>
      </w:r>
      <w:r>
        <w:t xml:space="preserve"> respaldan la eficacia de la terapia asistida con perros como tratamiento para la depresión y ansiedad en niños y adolescentes. La presencia de un perro influye positivamente en el estad</w:t>
      </w:r>
      <w:r>
        <w:t xml:space="preserve">o de ánimo, salud y calidad de vida, disminuyendo significativamente síntomas como ansiedad, aislamiento y soledad. Además, mejora funciones mentales, sociales, cognitivas, emocionales y físicas. </w:t>
      </w:r>
      <w:r>
        <w:rPr>
          <w:b/>
        </w:rPr>
        <w:t>En conclusión</w:t>
      </w:r>
      <w:r>
        <w:t>, la terapia asistida con perros se perfila com</w:t>
      </w:r>
      <w:r>
        <w:t>o una intervención prometedora para abordar la depresión y ansiedad en población infantil y juvenil, con beneficios a nivel emocional, social y fisiológico. Sin embargo, se necesita más investigación para comprender mejor los mecanismos subyacentes y optim</w:t>
      </w:r>
      <w:r>
        <w:t>izar esta terapia.</w:t>
      </w:r>
    </w:p>
    <w:p w14:paraId="1383DC2B" w14:textId="77777777" w:rsidR="00CA7F2F" w:rsidRDefault="005D4F1D">
      <w:pPr>
        <w:keepNext/>
        <w:keepLines/>
        <w:spacing w:before="240" w:after="240"/>
        <w:jc w:val="left"/>
      </w:pPr>
      <w:r>
        <w:rPr>
          <w:b/>
        </w:rPr>
        <w:t>Palabras Claves:</w:t>
      </w:r>
      <w:r>
        <w:t xml:space="preserve"> Terapia Asistida con Perros, Depresión, Ansiedad, Niños, Adolescentes</w:t>
      </w:r>
    </w:p>
    <w:p w14:paraId="44A219A4" w14:textId="77777777" w:rsidR="00CA7F2F" w:rsidRDefault="005D4F1D">
      <w:pPr>
        <w:keepNext/>
        <w:keepLines/>
        <w:spacing w:before="240" w:after="240"/>
        <w:jc w:val="left"/>
      </w:pPr>
      <w:r>
        <w:t xml:space="preserve"> </w:t>
      </w:r>
    </w:p>
    <w:p w14:paraId="19BE6F03" w14:textId="77777777" w:rsidR="00CA7F2F" w:rsidRDefault="005D4F1D">
      <w:pPr>
        <w:keepNext/>
        <w:keepLines/>
        <w:spacing w:before="240" w:after="240"/>
        <w:jc w:val="left"/>
      </w:pPr>
      <w:r>
        <w:br w:type="page"/>
      </w:r>
    </w:p>
    <w:p w14:paraId="39B5960A" w14:textId="77777777" w:rsidR="00CA7F2F" w:rsidRDefault="005D4F1D">
      <w:pPr>
        <w:keepNext/>
        <w:keepLines/>
        <w:spacing w:before="240" w:after="240"/>
        <w:jc w:val="left"/>
        <w:rPr>
          <w:b/>
        </w:rPr>
      </w:pPr>
      <w:proofErr w:type="spellStart"/>
      <w:r>
        <w:rPr>
          <w:b/>
        </w:rPr>
        <w:lastRenderedPageBreak/>
        <w:t>Abstract</w:t>
      </w:r>
      <w:proofErr w:type="spellEnd"/>
    </w:p>
    <w:p w14:paraId="58C53B2C" w14:textId="673F6373" w:rsidR="00CA7F2F" w:rsidRDefault="005D4F1D">
      <w:pPr>
        <w:keepNext/>
        <w:keepLines/>
        <w:spacing w:before="240" w:after="240"/>
        <w:jc w:val="left"/>
      </w:pPr>
      <w:proofErr w:type="spellStart"/>
      <w:r>
        <w:t>This</w:t>
      </w:r>
      <w:proofErr w:type="spellEnd"/>
      <w:r>
        <w:t xml:space="preserve"> </w:t>
      </w:r>
      <w:proofErr w:type="spellStart"/>
      <w:r>
        <w:t>research</w:t>
      </w:r>
      <w:proofErr w:type="spellEnd"/>
      <w:r>
        <w:t xml:space="preserve"> </w:t>
      </w:r>
      <w:proofErr w:type="spellStart"/>
      <w:r>
        <w:t>aims</w:t>
      </w:r>
      <w:proofErr w:type="spellEnd"/>
      <w:r>
        <w:t xml:space="preserve"> </w:t>
      </w:r>
      <w:proofErr w:type="spellStart"/>
      <w:r>
        <w:t>to</w:t>
      </w:r>
      <w:proofErr w:type="spellEnd"/>
      <w:r>
        <w:t xml:space="preserve"> </w:t>
      </w:r>
      <w:proofErr w:type="spellStart"/>
      <w:r>
        <w:t>identify</w:t>
      </w:r>
      <w:proofErr w:type="spellEnd"/>
      <w:r>
        <w:t xml:space="preserve"> </w:t>
      </w:r>
      <w:proofErr w:type="spellStart"/>
      <w:r>
        <w:t>through</w:t>
      </w:r>
      <w:proofErr w:type="spellEnd"/>
      <w:r>
        <w:t xml:space="preserve"> </w:t>
      </w:r>
      <w:proofErr w:type="spellStart"/>
      <w:r>
        <w:t>scientific</w:t>
      </w:r>
      <w:proofErr w:type="spellEnd"/>
      <w:r>
        <w:t xml:space="preserve"> </w:t>
      </w:r>
      <w:proofErr w:type="spellStart"/>
      <w:r>
        <w:t>literature</w:t>
      </w:r>
      <w:proofErr w:type="spellEnd"/>
      <w:r>
        <w:t xml:space="preserve"> </w:t>
      </w:r>
      <w:proofErr w:type="spellStart"/>
      <w:r>
        <w:t>the</w:t>
      </w:r>
      <w:proofErr w:type="spellEnd"/>
      <w:r>
        <w:t xml:space="preserve"> </w:t>
      </w:r>
      <w:proofErr w:type="spellStart"/>
      <w:r>
        <w:t>impact</w:t>
      </w:r>
      <w:proofErr w:type="spellEnd"/>
      <w:r>
        <w:t xml:space="preserve"> </w:t>
      </w:r>
      <w:proofErr w:type="spellStart"/>
      <w:r>
        <w:t>of</w:t>
      </w:r>
      <w:proofErr w:type="spellEnd"/>
      <w:r>
        <w:t xml:space="preserve"> animal-</w:t>
      </w:r>
      <w:proofErr w:type="spellStart"/>
      <w:r>
        <w:t>assisted</w:t>
      </w:r>
      <w:proofErr w:type="spellEnd"/>
      <w:r>
        <w:t xml:space="preserve"> </w:t>
      </w:r>
      <w:proofErr w:type="spellStart"/>
      <w:r>
        <w:t>therapy</w:t>
      </w:r>
      <w:proofErr w:type="spellEnd"/>
      <w:r>
        <w:t xml:space="preserve"> </w:t>
      </w:r>
      <w:proofErr w:type="spellStart"/>
      <w:r>
        <w:t>with</w:t>
      </w:r>
      <w:proofErr w:type="spellEnd"/>
      <w:r>
        <w:t xml:space="preserve"> </w:t>
      </w:r>
      <w:proofErr w:type="spellStart"/>
      <w:r>
        <w:t>dogs</w:t>
      </w:r>
      <w:proofErr w:type="spellEnd"/>
      <w:r>
        <w:t xml:space="preserve"> </w:t>
      </w:r>
      <w:proofErr w:type="spellStart"/>
      <w:r>
        <w:t>on</w:t>
      </w:r>
      <w:proofErr w:type="spellEnd"/>
      <w:r>
        <w:t xml:space="preserve"> </w:t>
      </w:r>
      <w:proofErr w:type="spellStart"/>
      <w:r>
        <w:t>children</w:t>
      </w:r>
      <w:proofErr w:type="spellEnd"/>
      <w:r>
        <w:t xml:space="preserve"> and </w:t>
      </w:r>
      <w:proofErr w:type="spellStart"/>
      <w:r>
        <w:t>adolescents</w:t>
      </w:r>
      <w:proofErr w:type="spellEnd"/>
      <w:r>
        <w:t xml:space="preserve"> </w:t>
      </w:r>
      <w:proofErr w:type="spellStart"/>
      <w:r>
        <w:t>with</w:t>
      </w:r>
      <w:proofErr w:type="spellEnd"/>
      <w:r>
        <w:t xml:space="preserve"> </w:t>
      </w:r>
      <w:proofErr w:type="spellStart"/>
      <w:r>
        <w:t>depression</w:t>
      </w:r>
      <w:proofErr w:type="spellEnd"/>
      <w:r>
        <w:t xml:space="preserve"> and </w:t>
      </w:r>
      <w:proofErr w:type="spellStart"/>
      <w:r>
        <w:t>anxiety</w:t>
      </w:r>
      <w:proofErr w:type="spellEnd"/>
      <w:r>
        <w:t xml:space="preserve">. </w:t>
      </w:r>
      <w:proofErr w:type="spellStart"/>
      <w:r>
        <w:t>The</w:t>
      </w:r>
      <w:proofErr w:type="spellEnd"/>
      <w:r>
        <w:t xml:space="preserve"> </w:t>
      </w:r>
      <w:proofErr w:type="spellStart"/>
      <w:r>
        <w:t>introduction</w:t>
      </w:r>
      <w:proofErr w:type="spellEnd"/>
      <w:r>
        <w:t xml:space="preserve"> </w:t>
      </w:r>
      <w:proofErr w:type="spellStart"/>
      <w:r>
        <w:t>highlights</w:t>
      </w:r>
      <w:proofErr w:type="spellEnd"/>
      <w:r>
        <w:t xml:space="preserve"> </w:t>
      </w:r>
      <w:proofErr w:type="spellStart"/>
      <w:r>
        <w:t>the</w:t>
      </w:r>
      <w:proofErr w:type="spellEnd"/>
      <w:r>
        <w:t xml:space="preserve"> </w:t>
      </w:r>
      <w:proofErr w:type="spellStart"/>
      <w:r>
        <w:t>relevance</w:t>
      </w:r>
      <w:proofErr w:type="spellEnd"/>
      <w:r>
        <w:t xml:space="preserve"> </w:t>
      </w:r>
      <w:proofErr w:type="spellStart"/>
      <w:r>
        <w:t>of</w:t>
      </w:r>
      <w:proofErr w:type="spellEnd"/>
      <w:r>
        <w:t xml:space="preserve"> </w:t>
      </w:r>
      <w:proofErr w:type="spellStart"/>
      <w:r>
        <w:t>the</w:t>
      </w:r>
      <w:proofErr w:type="spellEnd"/>
      <w:r>
        <w:t xml:space="preserve"> </w:t>
      </w:r>
      <w:proofErr w:type="spellStart"/>
      <w:r>
        <w:t>topic</w:t>
      </w:r>
      <w:proofErr w:type="spellEnd"/>
      <w:r>
        <w:t xml:space="preserve">, </w:t>
      </w:r>
      <w:proofErr w:type="spellStart"/>
      <w:r>
        <w:t>given</w:t>
      </w:r>
      <w:proofErr w:type="spellEnd"/>
      <w:r>
        <w:t xml:space="preserve"> </w:t>
      </w:r>
      <w:proofErr w:type="spellStart"/>
      <w:r>
        <w:t>the</w:t>
      </w:r>
      <w:proofErr w:type="spellEnd"/>
      <w:r>
        <w:t xml:space="preserve"> </w:t>
      </w:r>
      <w:proofErr w:type="spellStart"/>
      <w:r>
        <w:t>increase</w:t>
      </w:r>
      <w:proofErr w:type="spellEnd"/>
      <w:r>
        <w:t xml:space="preserve"> in </w:t>
      </w:r>
      <w:proofErr w:type="spellStart"/>
      <w:r>
        <w:t>the</w:t>
      </w:r>
      <w:proofErr w:type="spellEnd"/>
      <w:r>
        <w:t xml:space="preserve"> </w:t>
      </w:r>
      <w:proofErr w:type="spellStart"/>
      <w:r>
        <w:t>prevalence</w:t>
      </w:r>
      <w:proofErr w:type="spellEnd"/>
      <w:r>
        <w:t xml:space="preserve"> </w:t>
      </w:r>
      <w:proofErr w:type="spellStart"/>
      <w:r>
        <w:t>of</w:t>
      </w:r>
      <w:proofErr w:type="spellEnd"/>
      <w:r>
        <w:t xml:space="preserve"> </w:t>
      </w:r>
      <w:proofErr w:type="spellStart"/>
      <w:r>
        <w:t>these</w:t>
      </w:r>
      <w:proofErr w:type="spellEnd"/>
      <w:r>
        <w:t xml:space="preserve"> mental </w:t>
      </w:r>
      <w:proofErr w:type="spellStart"/>
      <w:r>
        <w:t>disorders</w:t>
      </w:r>
      <w:proofErr w:type="spellEnd"/>
      <w:r>
        <w:t xml:space="preserve"> </w:t>
      </w:r>
      <w:proofErr w:type="spellStart"/>
      <w:r>
        <w:t>worldwide</w:t>
      </w:r>
      <w:proofErr w:type="spellEnd"/>
      <w:r>
        <w:t xml:space="preserve">, </w:t>
      </w:r>
      <w:proofErr w:type="spellStart"/>
      <w:r>
        <w:t>especially</w:t>
      </w:r>
      <w:proofErr w:type="spellEnd"/>
      <w:r>
        <w:t xml:space="preserve"> in </w:t>
      </w:r>
      <w:proofErr w:type="spellStart"/>
      <w:r>
        <w:t>the</w:t>
      </w:r>
      <w:proofErr w:type="spellEnd"/>
      <w:r>
        <w:t xml:space="preserve"> </w:t>
      </w:r>
      <w:proofErr w:type="spellStart"/>
      <w:r>
        <w:t>child</w:t>
      </w:r>
      <w:proofErr w:type="spellEnd"/>
      <w:r>
        <w:t xml:space="preserve"> and </w:t>
      </w:r>
      <w:proofErr w:type="spellStart"/>
      <w:r>
        <w:t>youth</w:t>
      </w:r>
      <w:proofErr w:type="spellEnd"/>
      <w:r>
        <w:t xml:space="preserve"> </w:t>
      </w:r>
      <w:proofErr w:type="spellStart"/>
      <w:r>
        <w:t>population</w:t>
      </w:r>
      <w:proofErr w:type="spellEnd"/>
      <w:r>
        <w:t xml:space="preserve">. </w:t>
      </w:r>
      <w:proofErr w:type="spellStart"/>
      <w:r>
        <w:t>The</w:t>
      </w:r>
      <w:proofErr w:type="spellEnd"/>
      <w:r>
        <w:t xml:space="preserve"> </w:t>
      </w:r>
      <w:proofErr w:type="spellStart"/>
      <w:r>
        <w:t>methodology</w:t>
      </w:r>
      <w:proofErr w:type="spellEnd"/>
      <w:r>
        <w:t xml:space="preserve"> </w:t>
      </w:r>
      <w:proofErr w:type="spellStart"/>
      <w:r>
        <w:t>employed</w:t>
      </w:r>
      <w:proofErr w:type="spellEnd"/>
      <w:r>
        <w:t xml:space="preserve"> </w:t>
      </w:r>
      <w:proofErr w:type="spellStart"/>
      <w:r>
        <w:t>was</w:t>
      </w:r>
      <w:proofErr w:type="spellEnd"/>
      <w:r>
        <w:t xml:space="preserve"> a non-</w:t>
      </w:r>
      <w:proofErr w:type="spellStart"/>
      <w:r>
        <w:t>systematic</w:t>
      </w:r>
      <w:proofErr w:type="spellEnd"/>
      <w:r>
        <w:t xml:space="preserve"> </w:t>
      </w:r>
      <w:proofErr w:type="spellStart"/>
      <w:r>
        <w:t>docu</w:t>
      </w:r>
      <w:r>
        <w:t>mentary</w:t>
      </w:r>
      <w:proofErr w:type="spellEnd"/>
      <w:r>
        <w:t xml:space="preserve"> </w:t>
      </w:r>
      <w:proofErr w:type="spellStart"/>
      <w:r>
        <w:t>review</w:t>
      </w:r>
      <w:proofErr w:type="spellEnd"/>
      <w:r>
        <w:t xml:space="preserve">, </w:t>
      </w:r>
      <w:proofErr w:type="spellStart"/>
      <w:r>
        <w:t>prioritizing</w:t>
      </w:r>
      <w:proofErr w:type="spellEnd"/>
      <w:r>
        <w:t xml:space="preserve"> </w:t>
      </w:r>
      <w:proofErr w:type="spellStart"/>
      <w:r>
        <w:t>databases</w:t>
      </w:r>
      <w:proofErr w:type="spellEnd"/>
      <w:r>
        <w:t xml:space="preserve"> </w:t>
      </w:r>
      <w:proofErr w:type="spellStart"/>
      <w:r>
        <w:t>such</w:t>
      </w:r>
      <w:proofErr w:type="spellEnd"/>
      <w:r>
        <w:t xml:space="preserve"> as </w:t>
      </w:r>
      <w:proofErr w:type="spellStart"/>
      <w:r>
        <w:t>Scopus</w:t>
      </w:r>
      <w:proofErr w:type="spellEnd"/>
      <w:r>
        <w:t xml:space="preserve"> and Web </w:t>
      </w:r>
      <w:proofErr w:type="spellStart"/>
      <w:r>
        <w:t>of</w:t>
      </w:r>
      <w:proofErr w:type="spellEnd"/>
      <w:r>
        <w:t xml:space="preserve"> </w:t>
      </w:r>
      <w:proofErr w:type="spellStart"/>
      <w:r>
        <w:t>Science</w:t>
      </w:r>
      <w:proofErr w:type="spellEnd"/>
      <w:r>
        <w:t xml:space="preserve">. </w:t>
      </w:r>
      <w:proofErr w:type="spellStart"/>
      <w:r>
        <w:t>The</w:t>
      </w:r>
      <w:proofErr w:type="spellEnd"/>
      <w:r>
        <w:t xml:space="preserve"> </w:t>
      </w:r>
      <w:proofErr w:type="spellStart"/>
      <w:r>
        <w:t>search</w:t>
      </w:r>
      <w:proofErr w:type="spellEnd"/>
      <w:r>
        <w:t xml:space="preserve"> </w:t>
      </w:r>
      <w:proofErr w:type="spellStart"/>
      <w:r>
        <w:t>equation</w:t>
      </w:r>
      <w:proofErr w:type="spellEnd"/>
      <w:r>
        <w:t xml:space="preserve"> (("Animal </w:t>
      </w:r>
      <w:proofErr w:type="spellStart"/>
      <w:r>
        <w:t>Assisted</w:t>
      </w:r>
      <w:proofErr w:type="spellEnd"/>
      <w:r>
        <w:t xml:space="preserve"> </w:t>
      </w:r>
      <w:proofErr w:type="spellStart"/>
      <w:r>
        <w:t>Therapy</w:t>
      </w:r>
      <w:proofErr w:type="spellEnd"/>
      <w:r>
        <w:t>") AND ("Child") AND ("</w:t>
      </w:r>
      <w:proofErr w:type="spellStart"/>
      <w:r>
        <w:t>Anxiety</w:t>
      </w:r>
      <w:proofErr w:type="spellEnd"/>
      <w:r>
        <w:t xml:space="preserve">")) </w:t>
      </w:r>
      <w:proofErr w:type="spellStart"/>
      <w:r>
        <w:t>was</w:t>
      </w:r>
      <w:proofErr w:type="spellEnd"/>
      <w:r>
        <w:t xml:space="preserve"> </w:t>
      </w:r>
      <w:proofErr w:type="spellStart"/>
      <w:r>
        <w:t>used</w:t>
      </w:r>
      <w:proofErr w:type="spellEnd"/>
      <w:r>
        <w:t xml:space="preserve">, and </w:t>
      </w:r>
      <w:proofErr w:type="spellStart"/>
      <w:r>
        <w:t>inclusion</w:t>
      </w:r>
      <w:proofErr w:type="spellEnd"/>
      <w:r>
        <w:t xml:space="preserve"> </w:t>
      </w:r>
      <w:proofErr w:type="spellStart"/>
      <w:r>
        <w:t>criteria</w:t>
      </w:r>
      <w:proofErr w:type="spellEnd"/>
      <w:r>
        <w:t xml:space="preserve"> </w:t>
      </w:r>
      <w:proofErr w:type="spellStart"/>
      <w:r>
        <w:t>such</w:t>
      </w:r>
      <w:proofErr w:type="spellEnd"/>
      <w:r>
        <w:t xml:space="preserve"> as target </w:t>
      </w:r>
      <w:proofErr w:type="spellStart"/>
      <w:r>
        <w:t>population</w:t>
      </w:r>
      <w:proofErr w:type="spellEnd"/>
      <w:r>
        <w:t xml:space="preserve">, </w:t>
      </w:r>
      <w:proofErr w:type="spellStart"/>
      <w:r>
        <w:t>condition</w:t>
      </w:r>
      <w:proofErr w:type="spellEnd"/>
      <w:r>
        <w:t xml:space="preserve"> </w:t>
      </w:r>
      <w:proofErr w:type="spellStart"/>
      <w:r>
        <w:t>of</w:t>
      </w:r>
      <w:proofErr w:type="spellEnd"/>
      <w:r>
        <w:t xml:space="preserve"> </w:t>
      </w:r>
      <w:proofErr w:type="spellStart"/>
      <w:r>
        <w:t>interest</w:t>
      </w:r>
      <w:proofErr w:type="spellEnd"/>
      <w:r>
        <w:t xml:space="preserve">, and </w:t>
      </w:r>
      <w:proofErr w:type="spellStart"/>
      <w:r>
        <w:t>availability</w:t>
      </w:r>
      <w:proofErr w:type="spellEnd"/>
      <w:r>
        <w:t xml:space="preserve"> </w:t>
      </w:r>
      <w:proofErr w:type="spellStart"/>
      <w:r>
        <w:t>of</w:t>
      </w:r>
      <w:proofErr w:type="spellEnd"/>
      <w:r>
        <w:t xml:space="preserve"> </w:t>
      </w:r>
      <w:proofErr w:type="spellStart"/>
      <w:r>
        <w:t>documents</w:t>
      </w:r>
      <w:proofErr w:type="spellEnd"/>
      <w:r>
        <w:t xml:space="preserve"> in </w:t>
      </w:r>
      <w:proofErr w:type="spellStart"/>
      <w:r>
        <w:t>english</w:t>
      </w:r>
      <w:proofErr w:type="spellEnd"/>
      <w:r>
        <w:t xml:space="preserve"> </w:t>
      </w:r>
      <w:proofErr w:type="spellStart"/>
      <w:r>
        <w:t>or</w:t>
      </w:r>
      <w:proofErr w:type="spellEnd"/>
      <w:r>
        <w:t xml:space="preserve"> </w:t>
      </w:r>
      <w:proofErr w:type="spellStart"/>
      <w:r>
        <w:t>spanish</w:t>
      </w:r>
      <w:proofErr w:type="spellEnd"/>
      <w:r>
        <w:t xml:space="preserve"> </w:t>
      </w:r>
      <w:proofErr w:type="spellStart"/>
      <w:r>
        <w:t>over</w:t>
      </w:r>
      <w:proofErr w:type="spellEnd"/>
      <w:r>
        <w:t xml:space="preserve"> </w:t>
      </w:r>
      <w:proofErr w:type="spellStart"/>
      <w:r>
        <w:t>the</w:t>
      </w:r>
      <w:proofErr w:type="spellEnd"/>
      <w:r>
        <w:t xml:space="preserve"> </w:t>
      </w:r>
      <w:proofErr w:type="spellStart"/>
      <w:r>
        <w:t>last</w:t>
      </w:r>
      <w:proofErr w:type="spellEnd"/>
      <w:r>
        <w:t xml:space="preserve"> 20 </w:t>
      </w:r>
      <w:proofErr w:type="spellStart"/>
      <w:r>
        <w:t>years</w:t>
      </w:r>
      <w:proofErr w:type="spellEnd"/>
      <w:r>
        <w:t xml:space="preserve"> </w:t>
      </w:r>
      <w:proofErr w:type="spellStart"/>
      <w:r>
        <w:t>were</w:t>
      </w:r>
      <w:proofErr w:type="spellEnd"/>
      <w:r>
        <w:t xml:space="preserve"> </w:t>
      </w:r>
      <w:proofErr w:type="spellStart"/>
      <w:r>
        <w:t>applied</w:t>
      </w:r>
      <w:proofErr w:type="spellEnd"/>
      <w:r>
        <w:t xml:space="preserve">. </w:t>
      </w:r>
      <w:proofErr w:type="spellStart"/>
      <w:r>
        <w:t>Additionally</w:t>
      </w:r>
      <w:proofErr w:type="spellEnd"/>
      <w:r>
        <w:t xml:space="preserve">, </w:t>
      </w:r>
      <w:proofErr w:type="spellStart"/>
      <w:r>
        <w:t>the</w:t>
      </w:r>
      <w:proofErr w:type="spellEnd"/>
      <w:r>
        <w:t xml:space="preserve"> web </w:t>
      </w:r>
      <w:proofErr w:type="spellStart"/>
      <w:r>
        <w:t>tool</w:t>
      </w:r>
      <w:proofErr w:type="spellEnd"/>
      <w:r>
        <w:t xml:space="preserve"> "</w:t>
      </w:r>
      <w:proofErr w:type="spellStart"/>
      <w:r>
        <w:t>Tree</w:t>
      </w:r>
      <w:proofErr w:type="spellEnd"/>
      <w:r>
        <w:t xml:space="preserve"> </w:t>
      </w:r>
      <w:proofErr w:type="spellStart"/>
      <w:r>
        <w:t>of</w:t>
      </w:r>
      <w:proofErr w:type="spellEnd"/>
      <w:r>
        <w:t xml:space="preserve"> </w:t>
      </w:r>
      <w:proofErr w:type="spellStart"/>
      <w:r>
        <w:t>Science</w:t>
      </w:r>
      <w:proofErr w:type="spellEnd"/>
      <w:r>
        <w:t xml:space="preserve">" </w:t>
      </w:r>
      <w:proofErr w:type="spellStart"/>
      <w:r>
        <w:t>was</w:t>
      </w:r>
      <w:proofErr w:type="spellEnd"/>
      <w:r>
        <w:t xml:space="preserve"> </w:t>
      </w:r>
      <w:proofErr w:type="spellStart"/>
      <w:r>
        <w:t>implemented</w:t>
      </w:r>
      <w:proofErr w:type="spellEnd"/>
      <w:r>
        <w:t xml:space="preserve"> </w:t>
      </w:r>
      <w:proofErr w:type="spellStart"/>
      <w:r>
        <w:t>to</w:t>
      </w:r>
      <w:proofErr w:type="spellEnd"/>
      <w:r>
        <w:t xml:space="preserve"> </w:t>
      </w:r>
      <w:proofErr w:type="spellStart"/>
      <w:r>
        <w:t>identify</w:t>
      </w:r>
      <w:proofErr w:type="spellEnd"/>
      <w:r>
        <w:t xml:space="preserve"> fundamental </w:t>
      </w:r>
      <w:proofErr w:type="spellStart"/>
      <w:r>
        <w:t>literature</w:t>
      </w:r>
      <w:proofErr w:type="spellEnd"/>
      <w:r>
        <w:t xml:space="preserve"> in </w:t>
      </w:r>
      <w:proofErr w:type="spellStart"/>
      <w:r>
        <w:t>the</w:t>
      </w:r>
      <w:proofErr w:type="spellEnd"/>
      <w:r>
        <w:t xml:space="preserve"> </w:t>
      </w:r>
      <w:proofErr w:type="spellStart"/>
      <w:r>
        <w:t>field</w:t>
      </w:r>
      <w:proofErr w:type="spellEnd"/>
      <w:r>
        <w:t xml:space="preserve"> </w:t>
      </w:r>
      <w:proofErr w:type="spellStart"/>
      <w:r>
        <w:t>of</w:t>
      </w:r>
      <w:proofErr w:type="spellEnd"/>
      <w:r>
        <w:t xml:space="preserve"> </w:t>
      </w:r>
      <w:proofErr w:type="spellStart"/>
      <w:r>
        <w:t>study</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support</w:t>
      </w:r>
      <w:proofErr w:type="spellEnd"/>
      <w:r>
        <w:t xml:space="preserve">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animal-</w:t>
      </w:r>
      <w:proofErr w:type="spellStart"/>
      <w:r>
        <w:t>assisted</w:t>
      </w:r>
      <w:proofErr w:type="spellEnd"/>
      <w:r>
        <w:t xml:space="preserve"> </w:t>
      </w:r>
      <w:proofErr w:type="spellStart"/>
      <w:r>
        <w:t>therapy</w:t>
      </w:r>
      <w:proofErr w:type="spellEnd"/>
      <w:r>
        <w:t xml:space="preserve"> </w:t>
      </w:r>
      <w:proofErr w:type="spellStart"/>
      <w:r>
        <w:t>wi</w:t>
      </w:r>
      <w:r>
        <w:t>th</w:t>
      </w:r>
      <w:proofErr w:type="spellEnd"/>
      <w:r>
        <w:t xml:space="preserve"> </w:t>
      </w:r>
      <w:proofErr w:type="spellStart"/>
      <w:r>
        <w:t>dogs</w:t>
      </w:r>
      <w:proofErr w:type="spellEnd"/>
      <w:r>
        <w:t xml:space="preserve"> as a </w:t>
      </w:r>
      <w:proofErr w:type="spellStart"/>
      <w:r>
        <w:t>treatment</w:t>
      </w:r>
      <w:proofErr w:type="spellEnd"/>
      <w:r>
        <w:t xml:space="preserve"> </w:t>
      </w:r>
      <w:proofErr w:type="spellStart"/>
      <w:r>
        <w:t>for</w:t>
      </w:r>
      <w:proofErr w:type="spellEnd"/>
      <w:r>
        <w:t xml:space="preserve"> </w:t>
      </w:r>
      <w:proofErr w:type="spellStart"/>
      <w:r>
        <w:t>depression</w:t>
      </w:r>
      <w:proofErr w:type="spellEnd"/>
      <w:r>
        <w:t xml:space="preserve"> and </w:t>
      </w:r>
      <w:proofErr w:type="spellStart"/>
      <w:r>
        <w:t>anxiety</w:t>
      </w:r>
      <w:proofErr w:type="spellEnd"/>
      <w:r>
        <w:t xml:space="preserve"> in </w:t>
      </w:r>
      <w:proofErr w:type="spellStart"/>
      <w:r>
        <w:t>children</w:t>
      </w:r>
      <w:proofErr w:type="spellEnd"/>
      <w:r>
        <w:t xml:space="preserve"> and </w:t>
      </w:r>
      <w:proofErr w:type="spellStart"/>
      <w:r>
        <w:t>adolescents</w:t>
      </w:r>
      <w:proofErr w:type="spellEnd"/>
      <w:r>
        <w:t xml:space="preserve">. </w:t>
      </w:r>
      <w:proofErr w:type="spellStart"/>
      <w:r>
        <w:t>The</w:t>
      </w:r>
      <w:proofErr w:type="spellEnd"/>
      <w:r>
        <w:t xml:space="preserve"> </w:t>
      </w:r>
      <w:proofErr w:type="spellStart"/>
      <w:r>
        <w:t>presence</w:t>
      </w:r>
      <w:proofErr w:type="spellEnd"/>
      <w:r>
        <w:t xml:space="preserve"> </w:t>
      </w:r>
      <w:proofErr w:type="spellStart"/>
      <w:r>
        <w:t>of</w:t>
      </w:r>
      <w:proofErr w:type="spellEnd"/>
      <w:r>
        <w:t xml:space="preserve"> a </w:t>
      </w:r>
      <w:proofErr w:type="spellStart"/>
      <w:r>
        <w:t>dog</w:t>
      </w:r>
      <w:proofErr w:type="spellEnd"/>
      <w:r>
        <w:t xml:space="preserve"> </w:t>
      </w:r>
      <w:proofErr w:type="spellStart"/>
      <w:r>
        <w:t>positively</w:t>
      </w:r>
      <w:proofErr w:type="spellEnd"/>
      <w:r>
        <w:t xml:space="preserve"> </w:t>
      </w:r>
      <w:proofErr w:type="spellStart"/>
      <w:r>
        <w:t>influences</w:t>
      </w:r>
      <w:proofErr w:type="spellEnd"/>
      <w:r>
        <w:t xml:space="preserve"> </w:t>
      </w:r>
      <w:proofErr w:type="spellStart"/>
      <w:r>
        <w:t>mood</w:t>
      </w:r>
      <w:proofErr w:type="spellEnd"/>
      <w:r>
        <w:t xml:space="preserve">, </w:t>
      </w:r>
      <w:proofErr w:type="spellStart"/>
      <w:r>
        <w:t>health</w:t>
      </w:r>
      <w:proofErr w:type="spellEnd"/>
      <w:r>
        <w:t xml:space="preserve">, and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significantly</w:t>
      </w:r>
      <w:proofErr w:type="spellEnd"/>
      <w:r>
        <w:t xml:space="preserve"> </w:t>
      </w:r>
      <w:proofErr w:type="spellStart"/>
      <w:r>
        <w:t>reducing</w:t>
      </w:r>
      <w:proofErr w:type="spellEnd"/>
      <w:r>
        <w:t xml:space="preserve"> </w:t>
      </w:r>
      <w:proofErr w:type="spellStart"/>
      <w:r>
        <w:t>symptoms</w:t>
      </w:r>
      <w:proofErr w:type="spellEnd"/>
      <w:r>
        <w:t xml:space="preserve"> </w:t>
      </w:r>
      <w:proofErr w:type="spellStart"/>
      <w:r>
        <w:t>such</w:t>
      </w:r>
      <w:proofErr w:type="spellEnd"/>
      <w:r>
        <w:t xml:space="preserve"> as </w:t>
      </w:r>
      <w:proofErr w:type="spellStart"/>
      <w:r>
        <w:t>anxiety</w:t>
      </w:r>
      <w:proofErr w:type="spellEnd"/>
      <w:r>
        <w:t xml:space="preserve">, </w:t>
      </w:r>
      <w:proofErr w:type="spellStart"/>
      <w:r>
        <w:t>isolation</w:t>
      </w:r>
      <w:proofErr w:type="spellEnd"/>
      <w:r>
        <w:t xml:space="preserve">, and </w:t>
      </w:r>
      <w:proofErr w:type="spellStart"/>
      <w:r>
        <w:t>loneliness</w:t>
      </w:r>
      <w:proofErr w:type="spellEnd"/>
      <w:r>
        <w:t xml:space="preserve">. </w:t>
      </w:r>
      <w:proofErr w:type="spellStart"/>
      <w:r>
        <w:t>It</w:t>
      </w:r>
      <w:proofErr w:type="spellEnd"/>
      <w:r>
        <w:t xml:space="preserve"> </w:t>
      </w:r>
      <w:proofErr w:type="spellStart"/>
      <w:r>
        <w:t>also</w:t>
      </w:r>
      <w:proofErr w:type="spellEnd"/>
      <w:r>
        <w:t xml:space="preserve"> </w:t>
      </w:r>
      <w:proofErr w:type="spellStart"/>
      <w:r>
        <w:t>improves</w:t>
      </w:r>
      <w:proofErr w:type="spellEnd"/>
      <w:r>
        <w:t xml:space="preserve"> menta</w:t>
      </w:r>
      <w:r>
        <w:t xml:space="preserve">l, social, cognitive, </w:t>
      </w:r>
      <w:proofErr w:type="spellStart"/>
      <w:r>
        <w:t>emotional</w:t>
      </w:r>
      <w:proofErr w:type="spellEnd"/>
      <w:r>
        <w:t xml:space="preserve">, and </w:t>
      </w:r>
      <w:proofErr w:type="spellStart"/>
      <w:r>
        <w:t>physical</w:t>
      </w:r>
      <w:proofErr w:type="spellEnd"/>
      <w:r>
        <w:t xml:space="preserve"> </w:t>
      </w:r>
      <w:proofErr w:type="spellStart"/>
      <w:r>
        <w:t>functions</w:t>
      </w:r>
      <w:proofErr w:type="spellEnd"/>
      <w:r>
        <w:t xml:space="preserve">. In </w:t>
      </w:r>
      <w:proofErr w:type="spellStart"/>
      <w:r>
        <w:t>conclusion</w:t>
      </w:r>
      <w:proofErr w:type="spellEnd"/>
      <w:r>
        <w:t>, animal-</w:t>
      </w:r>
      <w:proofErr w:type="spellStart"/>
      <w:r>
        <w:t>assisted</w:t>
      </w:r>
      <w:proofErr w:type="spellEnd"/>
      <w:r>
        <w:t xml:space="preserve"> </w:t>
      </w:r>
      <w:proofErr w:type="spellStart"/>
      <w:r>
        <w:t>therapy</w:t>
      </w:r>
      <w:proofErr w:type="spellEnd"/>
      <w:r>
        <w:t xml:space="preserve"> </w:t>
      </w:r>
      <w:proofErr w:type="spellStart"/>
      <w:r>
        <w:t>with</w:t>
      </w:r>
      <w:proofErr w:type="spellEnd"/>
      <w:r>
        <w:t xml:space="preserve"> </w:t>
      </w:r>
      <w:proofErr w:type="spellStart"/>
      <w:r>
        <w:t>dogs</w:t>
      </w:r>
      <w:proofErr w:type="spellEnd"/>
      <w:r>
        <w:t xml:space="preserve"> emerges as a </w:t>
      </w:r>
      <w:proofErr w:type="spellStart"/>
      <w:r>
        <w:t>promising</w:t>
      </w:r>
      <w:proofErr w:type="spellEnd"/>
      <w:r>
        <w:t xml:space="preserve"> </w:t>
      </w:r>
      <w:proofErr w:type="spellStart"/>
      <w:r>
        <w:t>intervention</w:t>
      </w:r>
      <w:proofErr w:type="spellEnd"/>
      <w:r>
        <w:t xml:space="preserve"> </w:t>
      </w:r>
      <w:proofErr w:type="spellStart"/>
      <w:r>
        <w:t>to</w:t>
      </w:r>
      <w:proofErr w:type="spellEnd"/>
      <w:r>
        <w:t xml:space="preserve"> </w:t>
      </w:r>
      <w:proofErr w:type="spellStart"/>
      <w:r>
        <w:t>address</w:t>
      </w:r>
      <w:proofErr w:type="spellEnd"/>
      <w:r>
        <w:t xml:space="preserve"> </w:t>
      </w:r>
      <w:proofErr w:type="spellStart"/>
      <w:r>
        <w:t>depression</w:t>
      </w:r>
      <w:proofErr w:type="spellEnd"/>
      <w:r>
        <w:t xml:space="preserve"> and </w:t>
      </w:r>
      <w:proofErr w:type="spellStart"/>
      <w:r>
        <w:t>anxiety</w:t>
      </w:r>
      <w:proofErr w:type="spellEnd"/>
      <w:r>
        <w:t xml:space="preserve"> in </w:t>
      </w:r>
      <w:proofErr w:type="spellStart"/>
      <w:r>
        <w:t>children</w:t>
      </w:r>
      <w:proofErr w:type="spellEnd"/>
      <w:r>
        <w:t xml:space="preserve"> and </w:t>
      </w:r>
      <w:proofErr w:type="spellStart"/>
      <w:r>
        <w:t>adolescents</w:t>
      </w:r>
      <w:proofErr w:type="spellEnd"/>
      <w:r>
        <w:t xml:space="preserve">, </w:t>
      </w:r>
      <w:proofErr w:type="spellStart"/>
      <w:r>
        <w:t>with</w:t>
      </w:r>
      <w:proofErr w:type="spellEnd"/>
      <w:r>
        <w:t xml:space="preserve"> </w:t>
      </w:r>
      <w:proofErr w:type="spellStart"/>
      <w:r>
        <w:t>benefits</w:t>
      </w:r>
      <w:proofErr w:type="spellEnd"/>
      <w:r>
        <w:t xml:space="preserve"> at </w:t>
      </w:r>
      <w:proofErr w:type="spellStart"/>
      <w:r>
        <w:t>the</w:t>
      </w:r>
      <w:proofErr w:type="spellEnd"/>
      <w:r>
        <w:t xml:space="preserve"> </w:t>
      </w:r>
      <w:proofErr w:type="spellStart"/>
      <w:r>
        <w:t>emotional</w:t>
      </w:r>
      <w:proofErr w:type="spellEnd"/>
      <w:r>
        <w:t xml:space="preserve">, social, and </w:t>
      </w:r>
      <w:proofErr w:type="spellStart"/>
      <w:r>
        <w:t>physiol</w:t>
      </w:r>
      <w:r>
        <w:t>ogical</w:t>
      </w:r>
      <w:proofErr w:type="spellEnd"/>
      <w:r>
        <w:t xml:space="preserve"> </w:t>
      </w:r>
      <w:proofErr w:type="spellStart"/>
      <w:r>
        <w:t>level</w:t>
      </w:r>
      <w:proofErr w:type="spellEnd"/>
      <w:r>
        <w:t xml:space="preserve">. </w:t>
      </w:r>
      <w:proofErr w:type="spellStart"/>
      <w:r>
        <w:t>However</w:t>
      </w:r>
      <w:proofErr w:type="spellEnd"/>
      <w:r>
        <w:t xml:space="preserve">, more </w:t>
      </w:r>
      <w:proofErr w:type="spellStart"/>
      <w:r>
        <w:t>research</w:t>
      </w:r>
      <w:proofErr w:type="spellEnd"/>
      <w:r>
        <w:t xml:space="preserve"> </w:t>
      </w:r>
      <w:proofErr w:type="spellStart"/>
      <w:r>
        <w:t>is</w:t>
      </w:r>
      <w:proofErr w:type="spellEnd"/>
      <w:r>
        <w:t xml:space="preserve"> </w:t>
      </w:r>
      <w:proofErr w:type="spellStart"/>
      <w:r>
        <w:t>needed</w:t>
      </w:r>
      <w:proofErr w:type="spellEnd"/>
      <w:r>
        <w:t xml:space="preserve"> </w:t>
      </w:r>
      <w:proofErr w:type="spellStart"/>
      <w:r>
        <w:t>to</w:t>
      </w:r>
      <w:proofErr w:type="spellEnd"/>
      <w:r>
        <w:t xml:space="preserve"> </w:t>
      </w:r>
      <w:proofErr w:type="spellStart"/>
      <w:r>
        <w:t>better</w:t>
      </w:r>
      <w:proofErr w:type="spellEnd"/>
      <w:r>
        <w:t xml:space="preserve"> </w:t>
      </w:r>
      <w:proofErr w:type="spellStart"/>
      <w:r>
        <w:t>understand</w:t>
      </w:r>
      <w:proofErr w:type="spellEnd"/>
      <w:r>
        <w:t xml:space="preserve"> </w:t>
      </w:r>
      <w:proofErr w:type="spellStart"/>
      <w:r>
        <w:t>the</w:t>
      </w:r>
      <w:proofErr w:type="spellEnd"/>
      <w:r>
        <w:t xml:space="preserve"> </w:t>
      </w:r>
      <w:proofErr w:type="spellStart"/>
      <w:r>
        <w:t>underlying</w:t>
      </w:r>
      <w:proofErr w:type="spellEnd"/>
      <w:r>
        <w:t xml:space="preserve"> </w:t>
      </w:r>
      <w:proofErr w:type="spellStart"/>
      <w:r>
        <w:t>mechanisms</w:t>
      </w:r>
      <w:proofErr w:type="spellEnd"/>
      <w:r>
        <w:t xml:space="preserve"> and </w:t>
      </w:r>
      <w:proofErr w:type="spellStart"/>
      <w:r>
        <w:t>optimize</w:t>
      </w:r>
      <w:proofErr w:type="spellEnd"/>
      <w:r>
        <w:t xml:space="preserve"> </w:t>
      </w:r>
      <w:proofErr w:type="spellStart"/>
      <w:r>
        <w:t>this</w:t>
      </w:r>
      <w:proofErr w:type="spellEnd"/>
      <w:r>
        <w:t xml:space="preserve"> </w:t>
      </w:r>
      <w:proofErr w:type="spellStart"/>
      <w:r>
        <w:t>therapy</w:t>
      </w:r>
      <w:proofErr w:type="spellEnd"/>
      <w:r>
        <w:t>.</w:t>
      </w:r>
    </w:p>
    <w:p w14:paraId="217BF07C" w14:textId="77777777" w:rsidR="00CA7F2F" w:rsidRDefault="005D4F1D">
      <w:pPr>
        <w:keepNext/>
        <w:keepLines/>
        <w:spacing w:before="240" w:after="240"/>
        <w:jc w:val="left"/>
      </w:pPr>
      <w:r>
        <w:rPr>
          <w:b/>
        </w:rPr>
        <w:t xml:space="preserve">Key </w:t>
      </w:r>
      <w:proofErr w:type="spellStart"/>
      <w:r>
        <w:rPr>
          <w:b/>
        </w:rPr>
        <w:t>words</w:t>
      </w:r>
      <w:proofErr w:type="spellEnd"/>
      <w:r>
        <w:t>: Animal-</w:t>
      </w:r>
      <w:proofErr w:type="spellStart"/>
      <w:r>
        <w:t>Assisted</w:t>
      </w:r>
      <w:proofErr w:type="spellEnd"/>
      <w:r>
        <w:t xml:space="preserve"> </w:t>
      </w:r>
      <w:proofErr w:type="spellStart"/>
      <w:r>
        <w:t>Therapy</w:t>
      </w:r>
      <w:proofErr w:type="spellEnd"/>
      <w:r>
        <w:t xml:space="preserve">, </w:t>
      </w:r>
      <w:proofErr w:type="spellStart"/>
      <w:r>
        <w:t>Depression</w:t>
      </w:r>
      <w:proofErr w:type="spellEnd"/>
      <w:r>
        <w:t xml:space="preserve">, </w:t>
      </w:r>
      <w:proofErr w:type="spellStart"/>
      <w:r>
        <w:t>Anxiety</w:t>
      </w:r>
      <w:proofErr w:type="spellEnd"/>
      <w:r>
        <w:t xml:space="preserve">, </w:t>
      </w:r>
      <w:proofErr w:type="spellStart"/>
      <w:r>
        <w:t>Children</w:t>
      </w:r>
      <w:proofErr w:type="spellEnd"/>
      <w:r>
        <w:t xml:space="preserve">, </w:t>
      </w:r>
      <w:proofErr w:type="spellStart"/>
      <w:r>
        <w:t>Adolescents</w:t>
      </w:r>
      <w:proofErr w:type="spellEnd"/>
    </w:p>
    <w:p w14:paraId="2AC5954C" w14:textId="77777777" w:rsidR="00CA7F2F" w:rsidRDefault="005D4F1D">
      <w:pPr>
        <w:keepNext/>
        <w:keepLines/>
        <w:spacing w:before="240" w:after="240"/>
        <w:jc w:val="left"/>
        <w:rPr>
          <w:shd w:val="clear" w:color="auto" w:fill="C9DAF8"/>
        </w:rPr>
      </w:pPr>
      <w:r>
        <w:br w:type="page"/>
      </w:r>
    </w:p>
    <w:p w14:paraId="540F8BA9" w14:textId="77777777" w:rsidR="00CA7F2F" w:rsidRDefault="005D4F1D">
      <w:pPr>
        <w:keepNext/>
        <w:keepLines/>
        <w:pBdr>
          <w:top w:val="nil"/>
          <w:left w:val="nil"/>
          <w:bottom w:val="nil"/>
          <w:right w:val="nil"/>
          <w:between w:val="nil"/>
        </w:pBdr>
        <w:jc w:val="center"/>
        <w:rPr>
          <w:b/>
          <w:color w:val="000000"/>
        </w:rPr>
      </w:pPr>
      <w:r>
        <w:rPr>
          <w:b/>
          <w:color w:val="000000"/>
        </w:rPr>
        <w:lastRenderedPageBreak/>
        <w:t>Introducción</w:t>
      </w:r>
    </w:p>
    <w:p w14:paraId="736DB706" w14:textId="77777777" w:rsidR="00CA7F2F" w:rsidRDefault="005D4F1D">
      <w:pPr>
        <w:spacing w:before="240" w:after="240" w:line="480" w:lineRule="auto"/>
        <w:ind w:firstLine="720"/>
        <w:jc w:val="left"/>
      </w:pPr>
      <w:r>
        <w:t>Actualmente, el ámbito de la salud menta</w:t>
      </w:r>
      <w:r>
        <w:t>l viene experimentando una importante evolución en sus orientaciones terapéuticas, aunando intervenciones novedosas que buscan abordar de manera integral las dificultades que enfrentan los niños y adolescentes que sufren de ansiedad y depresión. La ansieda</w:t>
      </w:r>
      <w:r>
        <w:t>d se define como la anticipación de una amenaza futura, preocupación excesiva y constante, mientras que la depresión se manifiesta a través de un estado de ánimo triste, pérdida de interés, baja autoestima e indecisión. Estos trastornos afectan significati</w:t>
      </w:r>
      <w:r>
        <w:t>vamente la capacidad funcional del individuo y requieren una atención especializada (DSM-5, 2014).</w:t>
      </w:r>
    </w:p>
    <w:p w14:paraId="53134FD9" w14:textId="77777777" w:rsidR="00CA7F2F" w:rsidRDefault="005D4F1D">
      <w:pPr>
        <w:spacing w:line="480" w:lineRule="auto"/>
        <w:ind w:firstLine="720"/>
        <w:jc w:val="left"/>
        <w:rPr>
          <w:b/>
        </w:rPr>
      </w:pPr>
      <w:bookmarkStart w:id="5" w:name="_heading=h.ubzdam9s23d1" w:colFirst="0" w:colLast="0"/>
      <w:bookmarkEnd w:id="5"/>
      <w:r>
        <w:t xml:space="preserve">Entre estas prácticas innovadoras, las Intervenciones Asistidas con Animales (IAA), específicamente con perros, han ganado cada vez más relevancia, debido a su capacidad, para proporcionar un apoyo terapéutico y emocional. </w:t>
      </w:r>
    </w:p>
    <w:p w14:paraId="26EB1C9D" w14:textId="77777777" w:rsidR="00CA7F2F" w:rsidRDefault="005D4F1D">
      <w:pPr>
        <w:spacing w:line="480" w:lineRule="auto"/>
        <w:ind w:firstLine="720"/>
        <w:jc w:val="left"/>
      </w:pPr>
      <w:r>
        <w:t>De lo anterior observamos que, s</w:t>
      </w:r>
      <w:r>
        <w:t xml:space="preserve">urge la necesidad de explorar los beneficios psicológicos y afectivos que se presentan o gestan entre los perros, los niños y adolescentes con ansiedad y depresión, ya que autores como Beck &amp; </w:t>
      </w:r>
      <w:proofErr w:type="spellStart"/>
      <w:r>
        <w:t>Katcher</w:t>
      </w:r>
      <w:proofErr w:type="spellEnd"/>
      <w:r>
        <w:t xml:space="preserve"> (1984) resaltan, aspectos emocionales y psicológicos pos</w:t>
      </w:r>
      <w:r>
        <w:t>itivos al relacionarse con animales, generando un ambiente de calma y bienestar, fomentando un espacio propicio para la expresión de emociones, y la construcción de vínculos afectivos.</w:t>
      </w:r>
    </w:p>
    <w:p w14:paraId="24B57247" w14:textId="77777777" w:rsidR="00CA7F2F" w:rsidRDefault="005D4F1D">
      <w:pPr>
        <w:spacing w:line="480" w:lineRule="auto"/>
        <w:ind w:firstLine="720"/>
        <w:jc w:val="left"/>
      </w:pPr>
      <w:r>
        <w:t>La búsqueda de una atención médica completa ha propiciado el desarrollo</w:t>
      </w:r>
      <w:r>
        <w:t xml:space="preserve"> del modelo biopsicosocial, que conceptualiza la salud como el producto de la interacción entre aspectos biológicos, psicológicos y sociales. Este planteamiento reemplaza al modelo biomédico fragmentado y enfatiza la importancia de considerar estos tres fa</w:t>
      </w:r>
      <w:r>
        <w:t>ctores en conjunto para comprender la salud y la enfermedad (</w:t>
      </w:r>
      <w:proofErr w:type="spellStart"/>
      <w:r>
        <w:t>Serpell</w:t>
      </w:r>
      <w:proofErr w:type="spellEnd"/>
      <w:r>
        <w:t xml:space="preserve"> et al., 2017).</w:t>
      </w:r>
    </w:p>
    <w:p w14:paraId="5FEDCCF5" w14:textId="77777777" w:rsidR="00CA7F2F" w:rsidRDefault="005D4F1D">
      <w:pPr>
        <w:spacing w:line="480" w:lineRule="auto"/>
        <w:ind w:firstLine="720"/>
        <w:jc w:val="left"/>
      </w:pPr>
      <w:r>
        <w:lastRenderedPageBreak/>
        <w:t>De hecho, varios estudios han demostrado, que los perros poseen una cualidad intrínseca para sintonizar con las necesidades emocionales de los seres humanos que los rodean.</w:t>
      </w:r>
      <w:r>
        <w:t xml:space="preserve"> Desde un enfoque psicoterapéutico, autores como Barker &amp; Dawson (1998) han señalado cómo los perros pueden actuar como catalizadores en sesiones terapéuticas, fomentando la apertura emocional y propiciando el entendimiento mutuo entre el paciente y el ter</w:t>
      </w:r>
      <w:r>
        <w:t xml:space="preserve">apeuta. Este trabajo busca estudiar, cómo el impacto de la interacción con perros puede ser beneficioso, para el abordaje de trastornos como la ansiedad y depresión en niños y adolescentes. </w:t>
      </w:r>
    </w:p>
    <w:p w14:paraId="40DCB190" w14:textId="77777777" w:rsidR="00CA7F2F" w:rsidRDefault="00CA7F2F">
      <w:pPr>
        <w:spacing w:line="480" w:lineRule="auto"/>
        <w:ind w:firstLine="720"/>
        <w:jc w:val="left"/>
      </w:pPr>
      <w:bookmarkStart w:id="6" w:name="_heading=h.cfjywuclbwe0" w:colFirst="0" w:colLast="0"/>
      <w:bookmarkEnd w:id="6"/>
    </w:p>
    <w:p w14:paraId="6D94C3FE" w14:textId="77777777" w:rsidR="00CA7F2F" w:rsidRDefault="005D4F1D">
      <w:pPr>
        <w:spacing w:line="480" w:lineRule="auto"/>
        <w:ind w:firstLine="720"/>
        <w:jc w:val="center"/>
        <w:rPr>
          <w:b/>
        </w:rPr>
      </w:pPr>
      <w:bookmarkStart w:id="7" w:name="_heading=h.gww9hb3pknf2" w:colFirst="0" w:colLast="0"/>
      <w:bookmarkEnd w:id="7"/>
      <w:r>
        <w:rPr>
          <w:b/>
        </w:rPr>
        <w:t>Antecedentes Investigativos</w:t>
      </w:r>
    </w:p>
    <w:p w14:paraId="7F2FC993" w14:textId="77777777" w:rsidR="00CA7F2F" w:rsidRDefault="005D4F1D">
      <w:pPr>
        <w:spacing w:line="480" w:lineRule="auto"/>
        <w:ind w:firstLine="720"/>
        <w:jc w:val="left"/>
      </w:pPr>
      <w:r>
        <w:t xml:space="preserve">A lo largo de la historia, la salud </w:t>
      </w:r>
      <w:r>
        <w:t xml:space="preserve">mental ha abarcado aspectos cognitivos inseparables como el pensamiento, la conducta y las emociones. Este análisis ha transformado nuestra comprensión de la enfermedad mental y el bienestar. </w:t>
      </w:r>
    </w:p>
    <w:p w14:paraId="67551897" w14:textId="5B3F6FFF" w:rsidR="00CA7F2F" w:rsidRDefault="005D4F1D">
      <w:pPr>
        <w:spacing w:before="240" w:after="240" w:line="480" w:lineRule="auto"/>
        <w:ind w:firstLine="720"/>
        <w:jc w:val="left"/>
      </w:pPr>
      <w:r>
        <w:t xml:space="preserve">Levinson y </w:t>
      </w:r>
      <w:proofErr w:type="spellStart"/>
      <w:r>
        <w:t>Searles</w:t>
      </w:r>
      <w:proofErr w:type="spellEnd"/>
      <w:r>
        <w:t xml:space="preserve"> experimentaron el beneficio terapéutico de u</w:t>
      </w:r>
      <w:r>
        <w:t>n perro para pacientes con esquizofrenia, afirmando que la relación humano-canina ayudaba a que el paciente se aferrara a la realidad. Entre estos el perro influye como calmante, dispone de la capacidad de alertar al terapeuta sobre la angustia de los clie</w:t>
      </w:r>
      <w:r>
        <w:t xml:space="preserve">ntes y también se ha propuesto que "un animal puede servir como puente clínico en la psicoterapia, proporcionando una entrada a temas más delicados" </w:t>
      </w:r>
      <w:r w:rsidR="004A0EDC">
        <w:t>(</w:t>
      </w:r>
      <w:r>
        <w:t>Barker</w:t>
      </w:r>
      <w:r w:rsidR="004A0EDC">
        <w:t xml:space="preserve"> &amp;</w:t>
      </w:r>
      <w:r>
        <w:t xml:space="preserve"> Dawson, 1998).</w:t>
      </w:r>
    </w:p>
    <w:p w14:paraId="469D535D" w14:textId="77777777" w:rsidR="00CA7F2F" w:rsidRDefault="005D4F1D">
      <w:pPr>
        <w:spacing w:line="480" w:lineRule="auto"/>
        <w:ind w:firstLine="720"/>
        <w:jc w:val="left"/>
      </w:pPr>
      <w:bookmarkStart w:id="8" w:name="_heading=h.hjwz8jr97jxp" w:colFirst="0" w:colLast="0"/>
      <w:bookmarkEnd w:id="8"/>
      <w:r>
        <w:t xml:space="preserve">De este modo, las Intervenciones Asistidas con Animales (IAA) </w:t>
      </w:r>
      <w:r>
        <w:t>representan un enfoque terapéutico que incorpora a los animales de manera fundamental en el proceso de tratamiento, con el objetivo de mejorar la salud y el bienestar de las personas. Estas intervenciones se aplican actualmente en entornos educativos, clín</w:t>
      </w:r>
      <w:r>
        <w:t xml:space="preserve">icos y sociales, según lo mencionado por </w:t>
      </w:r>
      <w:proofErr w:type="spellStart"/>
      <w:r>
        <w:t>Grajfoner</w:t>
      </w:r>
      <w:proofErr w:type="spellEnd"/>
      <w:r>
        <w:t xml:space="preserve"> et al. </w:t>
      </w:r>
      <w:r>
        <w:lastRenderedPageBreak/>
        <w:t>(2017)</w:t>
      </w:r>
      <w:r>
        <w:rPr>
          <w:i/>
        </w:rPr>
        <w:t>.</w:t>
      </w:r>
      <w:r>
        <w:t xml:space="preserve"> Involucrando la participación de animales en actividades terapéuticas, educativas o recreativas para promover el bienestar y el desarrollo de personas de todas las edades. </w:t>
      </w:r>
    </w:p>
    <w:p w14:paraId="1C93EFF4" w14:textId="77777777" w:rsidR="00CA7F2F" w:rsidRDefault="005D4F1D">
      <w:pPr>
        <w:spacing w:line="480" w:lineRule="auto"/>
        <w:ind w:firstLine="720"/>
        <w:jc w:val="left"/>
      </w:pPr>
      <w:bookmarkStart w:id="9" w:name="_heading=h.z23ganz91jua" w:colFirst="0" w:colLast="0"/>
      <w:bookmarkEnd w:id="9"/>
      <w:r>
        <w:t xml:space="preserve"> </w:t>
      </w:r>
      <w:proofErr w:type="spellStart"/>
      <w:r>
        <w:rPr>
          <w:highlight w:val="white"/>
        </w:rPr>
        <w:t>Kazdin</w:t>
      </w:r>
      <w:proofErr w:type="spellEnd"/>
      <w:r>
        <w:rPr>
          <w:highlight w:val="white"/>
        </w:rPr>
        <w:t xml:space="preserve"> et al. (2</w:t>
      </w:r>
      <w:r>
        <w:rPr>
          <w:highlight w:val="white"/>
        </w:rPr>
        <w:t xml:space="preserve">017) </w:t>
      </w:r>
      <w:r>
        <w:t>resaltan que las IAA representan una oportunidad única para mejorar la salud mental, aprovechando el papel especial de los animales en la vida diaria y la receptividad general hacia ellos.</w:t>
      </w:r>
    </w:p>
    <w:p w14:paraId="72691CF5" w14:textId="15D7F3E1" w:rsidR="00CA7F2F" w:rsidRDefault="005D4F1D">
      <w:pPr>
        <w:spacing w:line="480" w:lineRule="auto"/>
        <w:ind w:firstLine="720"/>
        <w:jc w:val="left"/>
      </w:pPr>
      <w:r>
        <w:t xml:space="preserve">La idea fundamental detrás de las IAA, es </w:t>
      </w:r>
      <w:proofErr w:type="gramStart"/>
      <w:r>
        <w:t>que</w:t>
      </w:r>
      <w:proofErr w:type="gramEnd"/>
      <w:r>
        <w:t xml:space="preserve"> </w:t>
      </w:r>
      <w:r w:rsidR="002E7F7F">
        <w:t>al</w:t>
      </w:r>
      <w:r>
        <w:t xml:space="preserve"> tener present</w:t>
      </w:r>
      <w:r>
        <w:t>e animales, especialmente aquellos con temperamentos calmados y naturalezas amigables, puede influir de manera positiva en la salud física y emocional de los niños, ya que, en este ámbito, estas intervenciones se han vuelto populares (</w:t>
      </w:r>
      <w:proofErr w:type="spellStart"/>
      <w:r>
        <w:t>Jalongo</w:t>
      </w:r>
      <w:proofErr w:type="spellEnd"/>
      <w:r>
        <w:t xml:space="preserve"> &amp; Guth, 2022)</w:t>
      </w:r>
      <w:r>
        <w:t xml:space="preserve">. </w:t>
      </w:r>
    </w:p>
    <w:p w14:paraId="4588E17C" w14:textId="77777777" w:rsidR="00CA7F2F" w:rsidRDefault="005D4F1D">
      <w:pPr>
        <w:spacing w:line="480" w:lineRule="auto"/>
        <w:ind w:firstLine="720"/>
        <w:jc w:val="left"/>
      </w:pPr>
      <w:r>
        <w:t>A su vez, Fine (2010) expresa que el acompañamiento de animales conlleva beneficios significativos para los humanos, incluyendo la reducción de la presión arterial y el colesterol, la disminución del estrés y la depresión, la mitigación de la soledad, y</w:t>
      </w:r>
      <w:r>
        <w:t xml:space="preserve"> la mejora de la motivación y la socialización. </w:t>
      </w:r>
      <w:r>
        <w:rPr>
          <w:i/>
        </w:rPr>
        <w:t xml:space="preserve"> </w:t>
      </w:r>
    </w:p>
    <w:p w14:paraId="2F3F1CE7" w14:textId="7B9B42F6" w:rsidR="00CA7F2F" w:rsidRDefault="005D4F1D">
      <w:pPr>
        <w:spacing w:line="480" w:lineRule="auto"/>
        <w:ind w:firstLine="720"/>
        <w:jc w:val="left"/>
      </w:pPr>
      <w:r>
        <w:t>Estas intervenciones se han destacado por sus beneficios emocionales, sociales y cognitivos, siendo apropiada para tratar a los adolescentes con problemas emocionales, ya que estas intervenciones se emplean</w:t>
      </w:r>
      <w:r>
        <w:t xml:space="preserve"> en la crítica sobre el desempeño, puesto que “la interacción con un animal que afecta positivamente la autoestima y la autoimagen de los </w:t>
      </w:r>
      <w:r w:rsidR="00AC302A" w:rsidRPr="004A0EDC">
        <w:t>adolescentes</w:t>
      </w:r>
      <w:r w:rsidRPr="004A0EDC">
        <w:t xml:space="preserve"> puede</w:t>
      </w:r>
      <w:r>
        <w:t xml:space="preserve"> ayudarles a generar respuestas positivas para poder transferirlas a su cotidianidad” (Jiménez et al</w:t>
      </w:r>
      <w:r>
        <w:t>., 2012, p</w:t>
      </w:r>
      <w:r w:rsidR="00653A57">
        <w:t>.</w:t>
      </w:r>
      <w:r>
        <w:t>27).</w:t>
      </w:r>
    </w:p>
    <w:p w14:paraId="23448F01" w14:textId="77777777" w:rsidR="00CA7F2F" w:rsidRDefault="005D4F1D">
      <w:pPr>
        <w:spacing w:line="480" w:lineRule="auto"/>
        <w:ind w:firstLine="720"/>
        <w:jc w:val="left"/>
      </w:pPr>
      <w:r>
        <w:t>Incluso, los autores</w:t>
      </w:r>
      <w:r>
        <w:rPr>
          <w:highlight w:val="white"/>
        </w:rPr>
        <w:t xml:space="preserve"> Barker &amp; Dawson (1998)</w:t>
      </w:r>
      <w:r>
        <w:t xml:space="preserve"> en su estudio, proporcionan una base sólida para respaldar la inclusión de la Terapia Asistida con Animales en el tratamiento de pacientes psiquiátricos hospitalizados. Los resultados indicaron un</w:t>
      </w:r>
      <w:r>
        <w:t xml:space="preserve">a reducción significativa en los niveles </w:t>
      </w:r>
      <w:r>
        <w:lastRenderedPageBreak/>
        <w:t>de ansiedad después de las sesiones de TAA para pacientes con trastornos psicóticos, trastornos del estado de ánimo y otros trastornos.</w:t>
      </w:r>
    </w:p>
    <w:p w14:paraId="182EDEF9" w14:textId="77777777" w:rsidR="00CA7F2F" w:rsidRDefault="005D4F1D">
      <w:pPr>
        <w:spacing w:line="480" w:lineRule="auto"/>
        <w:ind w:firstLine="720"/>
        <w:jc w:val="left"/>
      </w:pPr>
      <w:proofErr w:type="spellStart"/>
      <w:r>
        <w:t>Beetz</w:t>
      </w:r>
      <w:proofErr w:type="spellEnd"/>
      <w:r>
        <w:t xml:space="preserve"> et al. (2012) argumentan que un perro de compañía, como un animal de apoy</w:t>
      </w:r>
      <w:r>
        <w:t>o, influye positivamente en el sistema endocrino, reduciendo los niveles de cortisol, epinefrina y norepinefrina, lo que indica una disminución del estrés.</w:t>
      </w:r>
    </w:p>
    <w:p w14:paraId="592CC67B" w14:textId="77777777" w:rsidR="00CA7F2F" w:rsidRDefault="005D4F1D">
      <w:pPr>
        <w:spacing w:line="480" w:lineRule="auto"/>
        <w:ind w:firstLine="720"/>
        <w:jc w:val="left"/>
      </w:pPr>
      <w:r>
        <w:t>Asimismo, la intervención asistida con animales también mejora diversos aspectos, como la actitud, l</w:t>
      </w:r>
      <w:r>
        <w:t xml:space="preserve">a toma de decisiones, la interacción social, la concentración, la memoria y el bienestar general, incluyendo el sueño y el apetito (Anderson &amp; </w:t>
      </w:r>
      <w:proofErr w:type="spellStart"/>
      <w:r>
        <w:t>Urichuk</w:t>
      </w:r>
      <w:proofErr w:type="spellEnd"/>
      <w:r>
        <w:t xml:space="preserve">, 2008). </w:t>
      </w:r>
    </w:p>
    <w:p w14:paraId="25C7363A" w14:textId="4D55B1B8" w:rsidR="00CA7F2F" w:rsidRDefault="005D4F1D">
      <w:pPr>
        <w:spacing w:line="480" w:lineRule="auto"/>
        <w:ind w:firstLine="720"/>
        <w:jc w:val="left"/>
      </w:pPr>
      <w:r>
        <w:t xml:space="preserve">Por su lado, </w:t>
      </w:r>
      <w:proofErr w:type="spellStart"/>
      <w:r>
        <w:t>Jalongo</w:t>
      </w:r>
      <w:proofErr w:type="spellEnd"/>
      <w:r>
        <w:t xml:space="preserve"> </w:t>
      </w:r>
      <w:r w:rsidR="00653A57">
        <w:t>y</w:t>
      </w:r>
      <w:r>
        <w:t xml:space="preserve"> Guth</w:t>
      </w:r>
      <w:r>
        <w:rPr>
          <w:i/>
        </w:rPr>
        <w:t xml:space="preserve">, </w:t>
      </w:r>
      <w:r>
        <w:t>(2022</w:t>
      </w:r>
      <w:r>
        <w:rPr>
          <w:i/>
        </w:rPr>
        <w:t>)</w:t>
      </w:r>
      <w:r>
        <w:t xml:space="preserve"> indican que, en los niños, las IAA pueden reducir el estrés </w:t>
      </w:r>
      <w:r>
        <w:t>y la ansiedad, fomentar la empatía y mejorar la autoestima. Además, contribuyen a potenciar las habilidades de comunicación y el desenvolvimiento social de los niños, al mismo tiempo que fomentan su enfoque y entusiasmo en actividades educativas.</w:t>
      </w:r>
    </w:p>
    <w:p w14:paraId="667804DE" w14:textId="05A7CB2B" w:rsidR="00CA7F2F" w:rsidRDefault="005D4F1D">
      <w:pPr>
        <w:spacing w:before="240" w:after="240" w:line="480" w:lineRule="auto"/>
        <w:ind w:firstLine="720"/>
        <w:jc w:val="left"/>
        <w:rPr>
          <w:shd w:val="clear" w:color="auto" w:fill="F4CCCC"/>
        </w:rPr>
      </w:pPr>
      <w:r>
        <w:t>Así pues,</w:t>
      </w:r>
      <w:r>
        <w:t xml:space="preserve"> (</w:t>
      </w:r>
      <w:proofErr w:type="spellStart"/>
      <w:r>
        <w:t>Jalongo</w:t>
      </w:r>
      <w:proofErr w:type="spellEnd"/>
      <w:r>
        <w:t xml:space="preserve"> et al.</w:t>
      </w:r>
      <w:r w:rsidR="00653A57">
        <w:t>,</w:t>
      </w:r>
      <w:r>
        <w:t xml:space="preserve"> 2004 citado por Jiménez et al., 2012, p.27) revelan en sus investigaciones que los niños que son dueños de mascotas exhiben niveles más altos de empatía hacia los demás, tienen una autoestima elevada y desarrollan habilidades sociales sup</w:t>
      </w:r>
      <w:r>
        <w:t>eriores en comparación con sus pares.</w:t>
      </w:r>
      <w:r>
        <w:rPr>
          <w:i/>
          <w:shd w:val="clear" w:color="auto" w:fill="F4CCCC"/>
        </w:rPr>
        <w:t xml:space="preserve"> </w:t>
      </w:r>
    </w:p>
    <w:p w14:paraId="255FA286" w14:textId="14FA8958" w:rsidR="00CA7F2F" w:rsidRDefault="005D4F1D">
      <w:pPr>
        <w:spacing w:line="480" w:lineRule="auto"/>
        <w:ind w:firstLine="720"/>
        <w:jc w:val="left"/>
      </w:pPr>
      <w:r>
        <w:t>Por lo tanto, se ha observado la elevada cantidad de niños que enfrentan desafíos en su bienestar emocional, que podrían beneficiarse de un apoyo adicional más allá de lo que comúnmente ofrecen sus familiares y educad</w:t>
      </w:r>
      <w:r>
        <w:t xml:space="preserve">ores. A través del estudio realizado por </w:t>
      </w:r>
      <w:proofErr w:type="spellStart"/>
      <w:r>
        <w:t>Grajfoner</w:t>
      </w:r>
      <w:proofErr w:type="spellEnd"/>
      <w:r>
        <w:t xml:space="preserve"> et al. (2017),</w:t>
      </w:r>
      <w:r>
        <w:rPr>
          <w:i/>
        </w:rPr>
        <w:t xml:space="preserve"> </w:t>
      </w:r>
      <w:r>
        <w:t xml:space="preserve">se demostró que una interacción de 20 minutos con un perro de </w:t>
      </w:r>
      <w:r w:rsidR="00AC302A" w:rsidRPr="004A0EDC">
        <w:t>terapia</w:t>
      </w:r>
      <w:r w:rsidRPr="004A0EDC">
        <w:t xml:space="preserve"> incide</w:t>
      </w:r>
      <w:r>
        <w:t xml:space="preserve"> en el bienestar y el estado de ánimo de estudiantes, reduciendo la ansiedad y el estado de ánimo negativo, así co</w:t>
      </w:r>
      <w:r>
        <w:t xml:space="preserve">mo un mayor sentimiento de amor y apoyo, sin embargo, estas intervenciones </w:t>
      </w:r>
      <w:r>
        <w:lastRenderedPageBreak/>
        <w:t>deben de explorarse más a fondo en el ámbito académico con posibles mejoras en intervalos como el estrés.</w:t>
      </w:r>
    </w:p>
    <w:p w14:paraId="60EABB68" w14:textId="77777777" w:rsidR="00CA7F2F" w:rsidRDefault="005D4F1D">
      <w:pPr>
        <w:spacing w:line="480" w:lineRule="auto"/>
        <w:ind w:firstLine="720"/>
        <w:jc w:val="left"/>
      </w:pPr>
      <w:r>
        <w:t>Barker et al. (2015) examinan los efectos de una IAA en la ansiedad y el do</w:t>
      </w:r>
      <w:r>
        <w:t>lor de niños hospitalizados, en el cual el manejo del dolor de dichos pacientes a menudo es insuficiente, y la ansiedad o la angustia pueden intensificar la percepción del dolor. Las Intervenciones Asistidas por Animales, como enfoque terapéutico no farmac</w:t>
      </w:r>
      <w:r>
        <w:t>ológico, están experimentando una creciente aceptación en los entornos de atención médica.</w:t>
      </w:r>
    </w:p>
    <w:p w14:paraId="28245E9F" w14:textId="152C44B0" w:rsidR="00CA7F2F" w:rsidRDefault="005D4F1D">
      <w:pPr>
        <w:spacing w:line="480" w:lineRule="auto"/>
        <w:ind w:firstLine="720"/>
        <w:jc w:val="left"/>
        <w:rPr>
          <w:shd w:val="clear" w:color="auto" w:fill="F4CCCC"/>
        </w:rPr>
      </w:pPr>
      <w:r>
        <w:t>Las IAA, en este caso para niños y adolescentes con trastornos mentales o en riesgo de padecerlos, son un enfoque terapéutico complementario e integrador con un resp</w:t>
      </w:r>
      <w:r>
        <w:t>aldo científico limitado (</w:t>
      </w:r>
      <w:proofErr w:type="spellStart"/>
      <w:r>
        <w:t>Hoagwood</w:t>
      </w:r>
      <w:proofErr w:type="spellEnd"/>
      <w:r>
        <w:t xml:space="preserve"> et al.</w:t>
      </w:r>
      <w:r w:rsidR="004A0EDC">
        <w:t>,</w:t>
      </w:r>
      <w:r>
        <w:t xml:space="preserve"> 2017). Por consiguiente, en el estudio realizado por </w:t>
      </w:r>
      <w:proofErr w:type="spellStart"/>
      <w:r>
        <w:t>Bardill</w:t>
      </w:r>
      <w:proofErr w:type="spellEnd"/>
      <w:r>
        <w:t xml:space="preserve"> </w:t>
      </w:r>
      <w:r w:rsidR="0021447C">
        <w:t>y</w:t>
      </w:r>
      <w:r>
        <w:t xml:space="preserve"> Hutchinson (1997) se investigaron los efectos de la TAA en adolescentes hospitalizados en una unidad psiquiátrica, en la cual los resultados mostraron</w:t>
      </w:r>
      <w:r>
        <w:t xml:space="preserve"> que el perro impactó positivamente el ambiente de la unidad, redefiniendo la realidad para los pacientes y sus familias, debido a que redujo los síntomas de ansiedad y permitió un estado de relajación. </w:t>
      </w:r>
      <w:r>
        <w:rPr>
          <w:shd w:val="clear" w:color="auto" w:fill="F4CCCC"/>
        </w:rPr>
        <w:t xml:space="preserve"> </w:t>
      </w:r>
    </w:p>
    <w:p w14:paraId="164ECB70" w14:textId="77777777" w:rsidR="00CA7F2F" w:rsidRDefault="005D4F1D">
      <w:pPr>
        <w:spacing w:line="480" w:lineRule="auto"/>
        <w:ind w:firstLine="720"/>
        <w:jc w:val="left"/>
      </w:pPr>
      <w:r>
        <w:t>Del mismo modo,</w:t>
      </w:r>
      <w:r>
        <w:rPr>
          <w:highlight w:val="white"/>
        </w:rPr>
        <w:t xml:space="preserve"> Jones et al. (2019)</w:t>
      </w:r>
      <w:r>
        <w:t xml:space="preserve"> analizan las ca</w:t>
      </w:r>
      <w:r>
        <w:t>racterísticas de las intervenciones de Psicoterapia Asistida con Caninos (CAP), sus impactos y su aceptabilidad, tolerabilidad y viabilidad para adolescentes con trastornos de salud mental, trastorno de estrés postraumático y efectos equivalentes para la a</w:t>
      </w:r>
      <w:r>
        <w:t>nsiedad, la ira y los trastornos externalizantes. Proporcionan evidencia emergente de que la CAP mejora la eficacia de los tratamientos de salud mental en adolescentes seleccionados voluntariamente, a través de la reducción de la sintomatología que mejoran</w:t>
      </w:r>
      <w:r>
        <w:t xml:space="preserve"> los procesos terapéuticos y la calidad de la terapia. </w:t>
      </w:r>
    </w:p>
    <w:p w14:paraId="67DF3AB6" w14:textId="7FD7D315" w:rsidR="00CA7F2F" w:rsidRDefault="005D4F1D">
      <w:pPr>
        <w:spacing w:line="480" w:lineRule="auto"/>
        <w:ind w:firstLine="720"/>
        <w:jc w:val="left"/>
      </w:pPr>
      <w:r>
        <w:t xml:space="preserve">De este modo, la TAA ha ganado cada vez más atención en los últimos años debido a su potencial para mejorar la salud y el bienestar de las personas. En este sentido, Arcas </w:t>
      </w:r>
      <w:r w:rsidR="00DF1369">
        <w:t>(</w:t>
      </w:r>
      <w:r>
        <w:t xml:space="preserve">2020) </w:t>
      </w:r>
      <w:r>
        <w:lastRenderedPageBreak/>
        <w:t>respalda la idea de q</w:t>
      </w:r>
      <w:r>
        <w:t>ue la dicha terapia  puede ser una estrategia terapéutica efectiva para abordar diversas condiciones de salud y mejorar la calidad de vida de las personas, tanto a nivel físico como emocional disminuyendo “la  sensación de dolor además de sus efectos sobre</w:t>
      </w:r>
      <w:r>
        <w:t xml:space="preserve"> otros aspectos importantes de la hospitalización, promover la relajación, el placer y la aceptación; reducir el sufrimiento y mejorar las funciones cognitivas, sociales y emocionales, así como tener un impacto positivo en los miembros de la familia y el e</w:t>
      </w:r>
      <w:r>
        <w:t>quipo médico del paciente” (p.44)</w:t>
      </w:r>
      <w:r w:rsidR="00D03989">
        <w:t>.</w:t>
      </w:r>
      <w:r>
        <w:t xml:space="preserve"> </w:t>
      </w:r>
    </w:p>
    <w:p w14:paraId="79DC4CB4" w14:textId="77777777" w:rsidR="00CA7F2F" w:rsidRDefault="00CA7F2F">
      <w:pPr>
        <w:spacing w:line="480" w:lineRule="auto"/>
        <w:ind w:firstLine="720"/>
        <w:jc w:val="left"/>
      </w:pPr>
    </w:p>
    <w:p w14:paraId="13778782" w14:textId="77777777" w:rsidR="00CA7F2F" w:rsidRDefault="005D4F1D">
      <w:pPr>
        <w:keepNext/>
        <w:keepLines/>
        <w:pBdr>
          <w:top w:val="nil"/>
          <w:left w:val="nil"/>
          <w:bottom w:val="nil"/>
          <w:right w:val="nil"/>
          <w:between w:val="nil"/>
        </w:pBdr>
        <w:spacing w:line="480" w:lineRule="auto"/>
        <w:jc w:val="center"/>
        <w:rPr>
          <w:b/>
          <w:color w:val="000000"/>
        </w:rPr>
      </w:pPr>
      <w:r>
        <w:rPr>
          <w:b/>
          <w:color w:val="000000"/>
        </w:rPr>
        <w:t xml:space="preserve"> Planteamiento del problema</w:t>
      </w:r>
    </w:p>
    <w:p w14:paraId="6B965247" w14:textId="77777777" w:rsidR="00CA7F2F" w:rsidRDefault="005D4F1D">
      <w:pPr>
        <w:shd w:val="clear" w:color="auto" w:fill="FFFFFF"/>
        <w:spacing w:before="240" w:line="480" w:lineRule="auto"/>
        <w:ind w:firstLine="720"/>
        <w:jc w:val="left"/>
      </w:pPr>
      <w:r>
        <w:t xml:space="preserve">Según la Organización Mundial de la Salud (OMS, 2021), un desafío que se ha hecho ostensible en los últimos años es el incremento de la tasa de suicidios donde cada año mueren aproximadamente 800.000 personas, en concurrencia con lo planteado por El Fondo </w:t>
      </w:r>
      <w:r>
        <w:t>de las Naciones Unidas para la Infancia (Unicef, 2017) los cuales mencionan que la población más afectada por dicho fenómeno corresponde a los adolescentes. Es por ello, y debido a su acrecentamiento se ha constituido como una problemática de salud pública</w:t>
      </w:r>
      <w:r>
        <w:t xml:space="preserve"> donde la comorbilidad preeminente ante dicho fenómeno está asociada a la depresión mayor y ansiedad </w:t>
      </w:r>
      <w:r>
        <w:rPr>
          <w:rFonts w:ascii="Calibri" w:eastAsia="Calibri" w:hAnsi="Calibri" w:cs="Calibri"/>
          <w:sz w:val="22"/>
          <w:szCs w:val="22"/>
          <w:highlight w:val="white"/>
        </w:rPr>
        <w:t>(p. 9)</w:t>
      </w:r>
      <w:r>
        <w:rPr>
          <w:highlight w:val="white"/>
        </w:rPr>
        <w:t>.</w:t>
      </w:r>
      <w:r>
        <w:t xml:space="preserve"> </w:t>
      </w:r>
    </w:p>
    <w:p w14:paraId="00DF55A6" w14:textId="77777777" w:rsidR="00CA7F2F" w:rsidRDefault="005D4F1D">
      <w:pPr>
        <w:shd w:val="clear" w:color="auto" w:fill="FFFFFF"/>
        <w:spacing w:before="240" w:line="480" w:lineRule="auto"/>
        <w:ind w:firstLine="720"/>
        <w:jc w:val="left"/>
      </w:pPr>
      <w:r>
        <w:t>En esta dirección, tiene cabida la TAA como catalizadora de la salud mental, explorando una alternativa integral de abordaje ante las terapias con</w:t>
      </w:r>
      <w:r>
        <w:t xml:space="preserve">vencionales y fundamentada en el vínculo humano-animal como herramienta importante, en el proceso terapéutico y con propósito de mejoramiento continuo de la salud y bienestar, en especial niños y adolescentes. Asimismo, diversas investigaciones exhiben el </w:t>
      </w:r>
      <w:r>
        <w:t xml:space="preserve">impacto positivo de la relación </w:t>
      </w:r>
      <w:proofErr w:type="spellStart"/>
      <w:r>
        <w:t>biocéntrica</w:t>
      </w:r>
      <w:proofErr w:type="spellEnd"/>
      <w:r>
        <w:t xml:space="preserve"> entre niños y adolescentes con los perros para los trastornos de depresión y ansiedad y en consecuencia del deseo innato de los seres humanos por relacionarse e interactuar con los animales, y los lazos que </w:t>
      </w:r>
      <w:r>
        <w:lastRenderedPageBreak/>
        <w:t>se fo</w:t>
      </w:r>
      <w:r>
        <w:t>rman durante esta interacción que posibilitan la reducción del malestar psicológico y aumento de la sensación de propósito y compromiso (</w:t>
      </w:r>
      <w:proofErr w:type="spellStart"/>
      <w:r>
        <w:t>Shoib</w:t>
      </w:r>
      <w:proofErr w:type="spellEnd"/>
      <w:r>
        <w:t xml:space="preserve"> et al., 2022).</w:t>
      </w:r>
    </w:p>
    <w:p w14:paraId="12E56B7E" w14:textId="77777777" w:rsidR="00CA7F2F" w:rsidRDefault="005D4F1D">
      <w:pPr>
        <w:shd w:val="clear" w:color="auto" w:fill="FFFFFF"/>
        <w:spacing w:before="240" w:line="480" w:lineRule="auto"/>
        <w:ind w:firstLine="720"/>
        <w:jc w:val="left"/>
      </w:pPr>
      <w:r>
        <w:t>En definitiva, aun cuando el vínculo humano-animal es precedente en el tiempo, los antecedentes de</w:t>
      </w:r>
      <w:r>
        <w:t xml:space="preserve"> la IAA son relativamente recientes y carecen de reconocimiento científico, rigurosidad metodológica y sistematización investigativa de carácter cuantitativo. Sin embargo, y pese a limitaciones empíricas cuestionadas desde el ámbito clínico, </w:t>
      </w:r>
      <w:proofErr w:type="spellStart"/>
      <w:r>
        <w:t>Hoagwood</w:t>
      </w:r>
      <w:proofErr w:type="spellEnd"/>
      <w:r>
        <w:t xml:space="preserve"> et al</w:t>
      </w:r>
      <w:r>
        <w:t>. (2017) contempla que la expansión de la base de investigación sobre IAA es prometedora y tiene una gran prevalencia para la salud pública.</w:t>
      </w:r>
    </w:p>
    <w:p w14:paraId="06597E5F" w14:textId="77777777" w:rsidR="00CA7F2F" w:rsidRDefault="005D4F1D">
      <w:pPr>
        <w:shd w:val="clear" w:color="auto" w:fill="FFFFFF"/>
        <w:spacing w:before="240" w:line="480" w:lineRule="auto"/>
        <w:ind w:firstLine="720"/>
        <w:jc w:val="left"/>
      </w:pPr>
      <w:r>
        <w:t xml:space="preserve">Debido a esto, la presente investigación pretende demostrar mediante revisión documental, y posterior análisis, el </w:t>
      </w:r>
      <w:r>
        <w:t>impacto terapéutico de la intervención asistida con perros, en niños y adolescentes con depresión y ansiedad, donde se hace indispensable, desde nuestro rol de psicólogas, dar respuesta a los objetivos propuestos en pro de contribuir integralmente, al bien</w:t>
      </w:r>
      <w:r>
        <w:t xml:space="preserve">estar psicológico, fomentando la calidad de vida de esta población. </w:t>
      </w:r>
    </w:p>
    <w:p w14:paraId="3251A6F7" w14:textId="77777777" w:rsidR="00CA7F2F" w:rsidRDefault="00CA7F2F">
      <w:pPr>
        <w:spacing w:line="480" w:lineRule="auto"/>
        <w:ind w:firstLine="720"/>
        <w:jc w:val="left"/>
      </w:pPr>
    </w:p>
    <w:p w14:paraId="017F2684" w14:textId="77777777" w:rsidR="00CA7F2F" w:rsidRDefault="005D4F1D">
      <w:pPr>
        <w:keepNext/>
        <w:keepLines/>
        <w:pBdr>
          <w:top w:val="nil"/>
          <w:left w:val="nil"/>
          <w:bottom w:val="nil"/>
          <w:right w:val="nil"/>
          <w:between w:val="nil"/>
        </w:pBdr>
        <w:spacing w:line="480" w:lineRule="auto"/>
        <w:jc w:val="center"/>
        <w:rPr>
          <w:b/>
          <w:color w:val="000000"/>
        </w:rPr>
      </w:pPr>
      <w:r>
        <w:rPr>
          <w:b/>
          <w:color w:val="000000"/>
        </w:rPr>
        <w:t>Pregunta de investigación</w:t>
      </w:r>
    </w:p>
    <w:p w14:paraId="05F54A72" w14:textId="546F1C5A" w:rsidR="00CA7F2F" w:rsidRDefault="005D4F1D">
      <w:pPr>
        <w:spacing w:after="160" w:line="480" w:lineRule="auto"/>
        <w:ind w:firstLine="720"/>
        <w:jc w:val="left"/>
      </w:pPr>
      <w:bookmarkStart w:id="10" w:name="_heading=h.ukkf7ri9jin7" w:colFirst="0" w:colLast="0"/>
      <w:bookmarkEnd w:id="10"/>
      <w:r w:rsidRPr="008C08CB">
        <w:t>¿Cuál es el impacto de la terapia asistida con perros en niños y adolescentes con depresión y ansiedad</w:t>
      </w:r>
      <w:r w:rsidR="00AC302A" w:rsidRPr="008C08CB">
        <w:t xml:space="preserve"> </w:t>
      </w:r>
      <w:r w:rsidRPr="008C08CB">
        <w:t>en el ámbito clínico psicológico?</w:t>
      </w:r>
    </w:p>
    <w:p w14:paraId="606CA40C" w14:textId="77777777" w:rsidR="00354E19" w:rsidRDefault="00354E19">
      <w:pPr>
        <w:spacing w:after="160" w:line="480" w:lineRule="auto"/>
        <w:ind w:firstLine="720"/>
        <w:jc w:val="left"/>
      </w:pPr>
    </w:p>
    <w:p w14:paraId="5A6A0B43" w14:textId="77777777" w:rsidR="00CA7F2F" w:rsidRDefault="005D4F1D">
      <w:pPr>
        <w:keepNext/>
        <w:keepLines/>
        <w:pBdr>
          <w:top w:val="nil"/>
          <w:left w:val="nil"/>
          <w:bottom w:val="nil"/>
          <w:right w:val="nil"/>
          <w:between w:val="nil"/>
        </w:pBdr>
        <w:spacing w:line="480" w:lineRule="auto"/>
        <w:jc w:val="center"/>
        <w:rPr>
          <w:b/>
          <w:color w:val="000000"/>
        </w:rPr>
      </w:pPr>
      <w:r>
        <w:rPr>
          <w:b/>
          <w:color w:val="000000"/>
        </w:rPr>
        <w:t xml:space="preserve"> Justificación</w:t>
      </w:r>
    </w:p>
    <w:p w14:paraId="313EE3A1" w14:textId="77777777" w:rsidR="00CA7F2F" w:rsidRDefault="005D4F1D">
      <w:pPr>
        <w:pBdr>
          <w:top w:val="nil"/>
          <w:left w:val="nil"/>
          <w:bottom w:val="nil"/>
          <w:right w:val="nil"/>
          <w:between w:val="nil"/>
        </w:pBdr>
        <w:spacing w:line="480" w:lineRule="auto"/>
        <w:ind w:firstLine="720"/>
        <w:jc w:val="left"/>
        <w:rPr>
          <w:highlight w:val="white"/>
        </w:rPr>
      </w:pPr>
      <w:r>
        <w:rPr>
          <w:highlight w:val="white"/>
        </w:rPr>
        <w:t>La Orga</w:t>
      </w:r>
      <w:r>
        <w:rPr>
          <w:highlight w:val="white"/>
        </w:rPr>
        <w:t xml:space="preserve">nización Mundial de la Salud (2017) expone en sus cifras de estimaciones mundiales de prevalencia de trastornos mentales la depresión como el principal factor que aporta a la discapacidad mundial y a las defunciones por suicidio con más de 322 millones de </w:t>
      </w:r>
      <w:r>
        <w:rPr>
          <w:highlight w:val="white"/>
        </w:rPr>
        <w:t xml:space="preserve">personas, </w:t>
      </w:r>
      <w:r>
        <w:rPr>
          <w:highlight w:val="white"/>
        </w:rPr>
        <w:lastRenderedPageBreak/>
        <w:t xml:space="preserve">asimismo, la ansiedad como el sexto factor coadyuvante o comórbido a este fenómeno de genuino interés para nuestra disciplina. </w:t>
      </w:r>
    </w:p>
    <w:p w14:paraId="54AF6C9B" w14:textId="2643AF69" w:rsidR="00CA7F2F" w:rsidRDefault="005D4F1D">
      <w:pPr>
        <w:pBdr>
          <w:top w:val="nil"/>
          <w:left w:val="nil"/>
          <w:bottom w:val="nil"/>
          <w:right w:val="nil"/>
          <w:between w:val="nil"/>
        </w:pBdr>
        <w:spacing w:line="480" w:lineRule="auto"/>
        <w:ind w:firstLine="720"/>
        <w:jc w:val="left"/>
      </w:pPr>
      <w:r>
        <w:t xml:space="preserve"> Paralelamente, se visibiliza que en el 2015 la población mundial que experimentó depresión fue del 4.4% con mayor predominio en mujeres (5.1%) que en hombres (3.6%) y con un incremento colosal del 18.4% en comparación con el año 2005 (p</w:t>
      </w:r>
      <w:r w:rsidR="00F6413C">
        <w:t>p.</w:t>
      </w:r>
      <w:r>
        <w:t xml:space="preserve"> 5-8).</w:t>
      </w:r>
    </w:p>
    <w:p w14:paraId="68E65D55" w14:textId="77777777" w:rsidR="00CA7F2F" w:rsidRDefault="005D4F1D">
      <w:pPr>
        <w:pBdr>
          <w:top w:val="nil"/>
          <w:left w:val="nil"/>
          <w:bottom w:val="nil"/>
          <w:right w:val="nil"/>
          <w:between w:val="nil"/>
        </w:pBdr>
        <w:spacing w:line="480" w:lineRule="auto"/>
        <w:ind w:firstLine="720"/>
        <w:jc w:val="left"/>
      </w:pPr>
      <w:r>
        <w:t xml:space="preserve"> Como resu</w:t>
      </w:r>
      <w:r>
        <w:t>ltado de ello, el Ministerio de Salud y Protección Social de Colombia establece un aumento considerable en la atención de dicho trastorno desde el año 2009 con 36.584 atenciones en 2015 para el diagnóstico de depresión moderada, donde es de vital preeminen</w:t>
      </w:r>
      <w:r>
        <w:t>cia destacar la tendencia, de establecer la atención, en edades tempranas en niños desde los 5  años de edad y al mismo tiempo, a partir de los 10 años de edad el número de casos genera un incremento trascendental con un 30% de probabilidad de tornarse enf</w:t>
      </w:r>
      <w:r>
        <w:t>ermedad crónica (pp. 3-5).</w:t>
      </w:r>
    </w:p>
    <w:p w14:paraId="68977CB7" w14:textId="7BD94A5F" w:rsidR="00CA7F2F" w:rsidRDefault="005D4F1D">
      <w:pPr>
        <w:spacing w:line="480" w:lineRule="auto"/>
        <w:ind w:firstLine="720"/>
        <w:jc w:val="left"/>
      </w:pPr>
      <w:r>
        <w:t xml:space="preserve">La Organización Mundial de la Salud (2015) recomienda como abordaje apropiado para la depresión las intervenciones psicológicas sustentadas en la evidencia, como la terapia interpersonal (TIP) y la terapia cognitivo conductual </w:t>
      </w:r>
      <w:r w:rsidRPr="005458CF">
        <w:t>(p</w:t>
      </w:r>
      <w:r w:rsidR="005458CF">
        <w:t>.</w:t>
      </w:r>
      <w:r w:rsidRPr="005458CF">
        <w:t>7).</w:t>
      </w:r>
      <w:r>
        <w:t xml:space="preserve"> La guía </w:t>
      </w:r>
      <w:proofErr w:type="spellStart"/>
      <w:r>
        <w:t>mhGAP</w:t>
      </w:r>
      <w:proofErr w:type="spellEnd"/>
      <w:r>
        <w:t xml:space="preserve">, que sugiere una intervención psicológica para el trastorno de depresión y ansiedad sin precisar detalles como cuales son o cómo aplicarlas (Diéguez, 2014) y en consideración de la psicología como disciplina científica </w:t>
      </w:r>
      <w:proofErr w:type="spellStart"/>
      <w:r>
        <w:t>multiparadigmática</w:t>
      </w:r>
      <w:proofErr w:type="spellEnd"/>
      <w:r>
        <w:t xml:space="preserve">. </w:t>
      </w:r>
    </w:p>
    <w:p w14:paraId="16985578" w14:textId="77777777" w:rsidR="00CA7F2F" w:rsidRDefault="005D4F1D">
      <w:pPr>
        <w:pBdr>
          <w:top w:val="nil"/>
          <w:left w:val="nil"/>
          <w:bottom w:val="nil"/>
          <w:right w:val="nil"/>
          <w:between w:val="nil"/>
        </w:pBdr>
        <w:spacing w:line="480" w:lineRule="auto"/>
        <w:ind w:firstLine="720"/>
        <w:jc w:val="left"/>
      </w:pPr>
      <w:r>
        <w:t xml:space="preserve"> De acuerdo con lo anterior, se hace imprescindible desde nuestra posición como psicólogos investigar y analizar en alusión a los procedimientos seleccionados e implementados en el abordaje integral de la depresión</w:t>
      </w:r>
      <w:r>
        <w:rPr>
          <w:b/>
        </w:rPr>
        <w:t xml:space="preserve"> </w:t>
      </w:r>
      <w:r>
        <w:t xml:space="preserve">y la ansiedad. En este caso, deseamos </w:t>
      </w:r>
      <w:r>
        <w:t xml:space="preserve">destacar la IAA como instrumento de intervención desde la psicoterapia y como herramienta, que facilita ahondar en la exploración de un manejo integral de los síntomas, con el fin de enriquecer las </w:t>
      </w:r>
      <w:r>
        <w:lastRenderedPageBreak/>
        <w:t>intervenciones terapéuticas tradicionales, brindando nueva</w:t>
      </w:r>
      <w:r>
        <w:t>s perspectivas de tratamiento y mejorando la calidad de los niños y adolescentes.</w:t>
      </w:r>
    </w:p>
    <w:p w14:paraId="6D13A007" w14:textId="77777777" w:rsidR="00CA7F2F" w:rsidRDefault="005D4F1D">
      <w:pPr>
        <w:pBdr>
          <w:top w:val="nil"/>
          <w:left w:val="nil"/>
          <w:bottom w:val="nil"/>
          <w:right w:val="nil"/>
          <w:between w:val="nil"/>
        </w:pBdr>
        <w:spacing w:line="480" w:lineRule="auto"/>
        <w:ind w:firstLine="720"/>
        <w:jc w:val="left"/>
      </w:pPr>
      <w:r>
        <w:t xml:space="preserve"> Para llevar a cabo este trabajo de grado, se realiza un rastreo bibliográfico no sistemático, a través de una base documental, ante el desafío de un campo en auge percibido </w:t>
      </w:r>
      <w:r>
        <w:t>sin fundamentación científica, como nueva perspectiva de tratamiento en terapias psicológicas y alternativas a los abordajes tradicionales.</w:t>
      </w:r>
    </w:p>
    <w:p w14:paraId="24EF18AB" w14:textId="77777777" w:rsidR="00CA7F2F" w:rsidRDefault="005D4F1D">
      <w:pPr>
        <w:pBdr>
          <w:top w:val="nil"/>
          <w:left w:val="nil"/>
          <w:bottom w:val="nil"/>
          <w:right w:val="nil"/>
          <w:between w:val="nil"/>
        </w:pBdr>
        <w:spacing w:line="480" w:lineRule="auto"/>
        <w:ind w:firstLine="720"/>
        <w:jc w:val="left"/>
      </w:pPr>
      <w:r>
        <w:t>Es allí donde la pertinencia de esta investigación radica en analizar la efectividad de la TAA como herramienta de i</w:t>
      </w:r>
      <w:r>
        <w:t>ntervención, como vehículo para la mejora de los niños y adolescentes, con dichos diagnósticos, abordando las esferas emocionales, motivacionales, fisiológicas y cognitivas, para intervenir  los diferentes síntomas, con estas nuevas estrategias, que dan cu</w:t>
      </w:r>
      <w:r>
        <w:t>enta de los  aspectos en el ámbito clínico, con este tipo de población; lo cual nos permite tener un panorama general, acerca de otros elementos como la descripción de reducción de las manifestaciones, factores que inciden positivamente en la IAA, como los</w:t>
      </w:r>
      <w:r>
        <w:t xml:space="preserve"> beneficios generales encontrados </w:t>
      </w:r>
      <w:proofErr w:type="gramStart"/>
      <w:r>
        <w:t>en  la</w:t>
      </w:r>
      <w:proofErr w:type="gramEnd"/>
      <w:r>
        <w:t xml:space="preserve"> literaturas analizadas,  respecto a las intervenciones asistidas, en la población intervenida.</w:t>
      </w:r>
    </w:p>
    <w:p w14:paraId="03920FCC" w14:textId="77777777" w:rsidR="00CA7F2F" w:rsidRDefault="00CA7F2F">
      <w:pPr>
        <w:pBdr>
          <w:top w:val="nil"/>
          <w:left w:val="nil"/>
          <w:bottom w:val="nil"/>
          <w:right w:val="nil"/>
          <w:between w:val="nil"/>
        </w:pBdr>
        <w:spacing w:line="480" w:lineRule="auto"/>
        <w:ind w:firstLine="720"/>
        <w:jc w:val="left"/>
      </w:pPr>
    </w:p>
    <w:p w14:paraId="1574B704" w14:textId="77777777" w:rsidR="00CA7F2F" w:rsidRDefault="005D4F1D">
      <w:pPr>
        <w:keepNext/>
        <w:keepLines/>
        <w:pBdr>
          <w:top w:val="nil"/>
          <w:left w:val="nil"/>
          <w:bottom w:val="nil"/>
          <w:right w:val="nil"/>
          <w:between w:val="nil"/>
        </w:pBdr>
        <w:spacing w:line="480" w:lineRule="auto"/>
        <w:jc w:val="center"/>
        <w:rPr>
          <w:b/>
          <w:color w:val="000000"/>
        </w:rPr>
      </w:pPr>
      <w:bookmarkStart w:id="11" w:name="_heading=h.3rdcrjn" w:colFirst="0" w:colLast="0"/>
      <w:bookmarkEnd w:id="11"/>
      <w:r>
        <w:rPr>
          <w:b/>
          <w:color w:val="000000"/>
        </w:rPr>
        <w:t xml:space="preserve"> Objetivos</w:t>
      </w:r>
    </w:p>
    <w:p w14:paraId="399DC6E1" w14:textId="77777777" w:rsidR="00CA7F2F" w:rsidRDefault="005D4F1D">
      <w:pPr>
        <w:keepNext/>
        <w:keepLines/>
        <w:pBdr>
          <w:top w:val="nil"/>
          <w:left w:val="nil"/>
          <w:bottom w:val="nil"/>
          <w:right w:val="nil"/>
          <w:between w:val="nil"/>
        </w:pBdr>
        <w:spacing w:line="480" w:lineRule="auto"/>
        <w:jc w:val="left"/>
        <w:rPr>
          <w:b/>
          <w:color w:val="000000"/>
        </w:rPr>
      </w:pPr>
      <w:bookmarkStart w:id="12" w:name="_heading=h.26in1rg" w:colFirst="0" w:colLast="0"/>
      <w:bookmarkEnd w:id="12"/>
      <w:r>
        <w:rPr>
          <w:b/>
          <w:color w:val="000000"/>
        </w:rPr>
        <w:t>Objetivo general</w:t>
      </w:r>
    </w:p>
    <w:p w14:paraId="74E388F1" w14:textId="77777777" w:rsidR="00CA7F2F" w:rsidRDefault="005D4F1D">
      <w:pPr>
        <w:spacing w:line="480" w:lineRule="auto"/>
        <w:ind w:firstLine="720"/>
        <w:jc w:val="left"/>
        <w:rPr>
          <w:highlight w:val="white"/>
        </w:rPr>
      </w:pPr>
      <w:r>
        <w:rPr>
          <w:highlight w:val="white"/>
        </w:rPr>
        <w:t xml:space="preserve">Identificar a través de la literatura científica el impacto de la terapia asistida con </w:t>
      </w:r>
      <w:r>
        <w:rPr>
          <w:highlight w:val="white"/>
        </w:rPr>
        <w:t>perros en niños y adolescentes con depresión y ansiedad.</w:t>
      </w:r>
    </w:p>
    <w:p w14:paraId="58097245" w14:textId="77777777" w:rsidR="00CA7F2F" w:rsidRDefault="005D4F1D">
      <w:pPr>
        <w:keepNext/>
        <w:keepLines/>
        <w:pBdr>
          <w:top w:val="nil"/>
          <w:left w:val="nil"/>
          <w:bottom w:val="nil"/>
          <w:right w:val="nil"/>
          <w:between w:val="nil"/>
        </w:pBdr>
        <w:spacing w:line="480" w:lineRule="auto"/>
        <w:jc w:val="left"/>
        <w:rPr>
          <w:b/>
          <w:i/>
          <w:color w:val="000000"/>
        </w:rPr>
      </w:pPr>
      <w:bookmarkStart w:id="13" w:name="_heading=h.lnxbz9" w:colFirst="0" w:colLast="0"/>
      <w:bookmarkEnd w:id="13"/>
      <w:r w:rsidRPr="007A7701">
        <w:rPr>
          <w:b/>
          <w:color w:val="000000"/>
        </w:rPr>
        <w:t>Objetivos específicos</w:t>
      </w:r>
    </w:p>
    <w:p w14:paraId="7D71B07B" w14:textId="77777777" w:rsidR="00CA7F2F" w:rsidRDefault="005D4F1D" w:rsidP="004C72CB">
      <w:pPr>
        <w:pStyle w:val="Prrafodelista"/>
        <w:numPr>
          <w:ilvl w:val="0"/>
          <w:numId w:val="1"/>
        </w:numPr>
        <w:pBdr>
          <w:top w:val="nil"/>
          <w:left w:val="nil"/>
          <w:bottom w:val="nil"/>
          <w:right w:val="nil"/>
          <w:between w:val="nil"/>
        </w:pBdr>
        <w:spacing w:line="480" w:lineRule="auto"/>
        <w:jc w:val="left"/>
      </w:pPr>
      <w:r>
        <w:t>Describir cuales son los factores que inciden positivamente en la terapia asistida con perros.</w:t>
      </w:r>
    </w:p>
    <w:p w14:paraId="0D8C62B6" w14:textId="77777777" w:rsidR="00CA7F2F" w:rsidRDefault="005D4F1D" w:rsidP="004C72CB">
      <w:pPr>
        <w:pStyle w:val="Prrafodelista"/>
        <w:numPr>
          <w:ilvl w:val="0"/>
          <w:numId w:val="1"/>
        </w:numPr>
        <w:pBdr>
          <w:top w:val="nil"/>
          <w:left w:val="nil"/>
          <w:bottom w:val="nil"/>
          <w:right w:val="nil"/>
          <w:between w:val="nil"/>
        </w:pBdr>
        <w:spacing w:line="480" w:lineRule="auto"/>
        <w:jc w:val="left"/>
      </w:pPr>
      <w:r>
        <w:lastRenderedPageBreak/>
        <w:t>Determinar cuáles son los beneficios generales que habla la literatura científica,</w:t>
      </w:r>
      <w:r>
        <w:t xml:space="preserve"> con respecto a las terapias asistidas con animales en niños y adolescentes con ansiedad y depresión.</w:t>
      </w:r>
    </w:p>
    <w:p w14:paraId="5DB395B0" w14:textId="77777777" w:rsidR="00CA7F2F" w:rsidRDefault="005D4F1D" w:rsidP="004C72CB">
      <w:pPr>
        <w:pStyle w:val="Prrafodelista"/>
        <w:numPr>
          <w:ilvl w:val="0"/>
          <w:numId w:val="1"/>
        </w:numPr>
        <w:pBdr>
          <w:top w:val="nil"/>
          <w:left w:val="nil"/>
          <w:bottom w:val="nil"/>
          <w:right w:val="nil"/>
          <w:between w:val="nil"/>
        </w:pBdr>
        <w:spacing w:line="480" w:lineRule="auto"/>
        <w:jc w:val="left"/>
      </w:pPr>
      <w:bookmarkStart w:id="14" w:name="_heading=h.44sinio" w:colFirst="0" w:colLast="0"/>
      <w:bookmarkEnd w:id="14"/>
      <w:r>
        <w:t>Analizar los efectos de la terapia asistida con perros, en la reducción de los síntomas de depresión y ansiedad en niños y adolescentes, durante la interv</w:t>
      </w:r>
      <w:r>
        <w:t>ención terapéutica.</w:t>
      </w:r>
    </w:p>
    <w:p w14:paraId="4D827C45" w14:textId="77777777" w:rsidR="00CA7F2F" w:rsidRDefault="00CA7F2F">
      <w:pPr>
        <w:pBdr>
          <w:top w:val="nil"/>
          <w:left w:val="nil"/>
          <w:bottom w:val="nil"/>
          <w:right w:val="nil"/>
          <w:between w:val="nil"/>
        </w:pBdr>
        <w:spacing w:line="480" w:lineRule="auto"/>
        <w:ind w:left="720"/>
        <w:jc w:val="left"/>
      </w:pPr>
      <w:bookmarkStart w:id="15" w:name="_heading=h.y7tup17g4g31" w:colFirst="0" w:colLast="0"/>
      <w:bookmarkEnd w:id="15"/>
    </w:p>
    <w:p w14:paraId="21E63C29" w14:textId="77777777" w:rsidR="00CA7F2F" w:rsidRDefault="005D4F1D">
      <w:pPr>
        <w:spacing w:after="160" w:line="480" w:lineRule="auto"/>
        <w:ind w:firstLine="720"/>
        <w:jc w:val="center"/>
        <w:rPr>
          <w:b/>
        </w:rPr>
      </w:pPr>
      <w:r>
        <w:rPr>
          <w:b/>
        </w:rPr>
        <w:t xml:space="preserve"> Marco Teórico</w:t>
      </w:r>
    </w:p>
    <w:p w14:paraId="189EA340" w14:textId="065F76B1" w:rsidR="00CA7F2F" w:rsidRDefault="005D4F1D">
      <w:pPr>
        <w:spacing w:before="240" w:after="240" w:line="480" w:lineRule="auto"/>
        <w:ind w:firstLine="720"/>
        <w:jc w:val="left"/>
      </w:pPr>
      <w:proofErr w:type="spellStart"/>
      <w:r>
        <w:rPr>
          <w:color w:val="1F1F1F"/>
          <w:highlight w:val="white"/>
        </w:rPr>
        <w:t>Jalongo</w:t>
      </w:r>
      <w:proofErr w:type="spellEnd"/>
      <w:r>
        <w:rPr>
          <w:color w:val="1F1F1F"/>
          <w:highlight w:val="white"/>
        </w:rPr>
        <w:t xml:space="preserve"> </w:t>
      </w:r>
      <w:r w:rsidR="00533699">
        <w:rPr>
          <w:color w:val="1F1F1F"/>
          <w:highlight w:val="white"/>
        </w:rPr>
        <w:t>y</w:t>
      </w:r>
      <w:r>
        <w:rPr>
          <w:color w:val="1F1F1F"/>
          <w:highlight w:val="white"/>
        </w:rPr>
        <w:t xml:space="preserve"> Guth (2022) argumentan que, cuando </w:t>
      </w:r>
      <w:r>
        <w:t xml:space="preserve">la incorporación de animales en el entorno terapéutico es realizada por un terapeuta que comprende el potencial del vínculo humano-animal, puede enriquecer y avanzar en el proceso terapéutico. Se aplica a lo largo de la vida, desde niños en situaciones de </w:t>
      </w:r>
      <w:r>
        <w:t xml:space="preserve">riesgo, pacientes psiquiátricos y veteranos de guerra y además se adapta a las diferentes corrientes teóricas y enfoques clínicos. </w:t>
      </w:r>
    </w:p>
    <w:p w14:paraId="18E98420" w14:textId="77777777" w:rsidR="00CA7F2F" w:rsidRDefault="005D4F1D">
      <w:pPr>
        <w:spacing w:before="240" w:after="240" w:line="480" w:lineRule="auto"/>
        <w:ind w:firstLine="720"/>
        <w:jc w:val="left"/>
      </w:pPr>
      <w:r>
        <w:rPr>
          <w:b/>
        </w:rPr>
        <w:t>Historia de las Terapias Asistidas con Animales (TAA).</w:t>
      </w:r>
    </w:p>
    <w:p w14:paraId="517E8A1A" w14:textId="7D72C353" w:rsidR="00CA7F2F" w:rsidRDefault="005D4F1D">
      <w:pPr>
        <w:spacing w:before="240" w:after="240" w:line="480" w:lineRule="auto"/>
        <w:ind w:firstLine="720"/>
        <w:jc w:val="left"/>
      </w:pPr>
      <w:r>
        <w:t>La integración de la terapia asistida con animales en la psicología c</w:t>
      </w:r>
      <w:r>
        <w:t xml:space="preserve">línica se atribuye al </w:t>
      </w:r>
      <w:r w:rsidR="00537B90">
        <w:t>psiquiatra</w:t>
      </w:r>
      <w:r>
        <w:t xml:space="preserve"> Boris Levinson en 1962 (Esteves &amp; Stokes, 2008). Levinson observó que la presencia de su perro, Jingles, tenía un impacto positivo en la terapia con niños perturbados, así como en la interacción social de niños retraídos co</w:t>
      </w:r>
      <w:r>
        <w:t>n el animal. Esta observación inicial sentó las bases para el desarrollo y la investigación de la terapia asistida por animales como una herramienta efectiva en la práctica clínica.</w:t>
      </w:r>
    </w:p>
    <w:p w14:paraId="7E84F669" w14:textId="63E8B124" w:rsidR="00CA7F2F" w:rsidRDefault="005D4F1D">
      <w:pPr>
        <w:spacing w:before="240" w:after="240" w:line="480" w:lineRule="auto"/>
        <w:ind w:firstLine="720"/>
        <w:jc w:val="left"/>
      </w:pPr>
      <w:r>
        <w:t xml:space="preserve">Los perros son los animales más comunes utilizados en terapias asistidas, </w:t>
      </w:r>
      <w:r>
        <w:t xml:space="preserve">ya que cada uno de ellos posee habilidades específicas que contribuyen al proceso terapéutico. Además, se ha </w:t>
      </w:r>
      <w:r>
        <w:lastRenderedPageBreak/>
        <w:t>observado que los perros pueden alertar al terapeuta sobre la angustia que experimentan los clientes, proporcionando así información valiosa para e</w:t>
      </w:r>
      <w:r>
        <w:t xml:space="preserve">l proceso terapéutico. Según Barker </w:t>
      </w:r>
      <w:r w:rsidR="00CF77CC">
        <w:t>y</w:t>
      </w:r>
      <w:r>
        <w:t xml:space="preserve"> Dawson (1998), también se ha propuesto que "un animal puede servir como puente clínico en la psicoterapia, proporcionando una entrada a temas más delicados".</w:t>
      </w:r>
    </w:p>
    <w:p w14:paraId="4DEE1AB9" w14:textId="0D9632EF" w:rsidR="00CA7F2F" w:rsidRDefault="005D4F1D">
      <w:pPr>
        <w:spacing w:before="240" w:after="240" w:line="480" w:lineRule="auto"/>
        <w:ind w:firstLine="700"/>
        <w:jc w:val="left"/>
        <w:rPr>
          <w:b/>
        </w:rPr>
      </w:pPr>
      <w:r>
        <w:rPr>
          <w:b/>
        </w:rPr>
        <w:t>Grupo poblacional a estudiar</w:t>
      </w:r>
    </w:p>
    <w:p w14:paraId="4283F95B" w14:textId="77777777" w:rsidR="00CA7F2F" w:rsidRDefault="005D4F1D">
      <w:pPr>
        <w:spacing w:before="240" w:after="240" w:line="480" w:lineRule="auto"/>
        <w:ind w:firstLine="700"/>
        <w:jc w:val="left"/>
      </w:pPr>
      <w:r>
        <w:t xml:space="preserve"> La niñez para Erikson (1985), </w:t>
      </w:r>
      <w:r>
        <w:t xml:space="preserve">se describe como un ciclo de confrontación continua, en el que las personas atraviesan diversas etapas con crisis o conflictos que ponen a prueba su madurez para enfrentar desafíos específicos. En la etapa 3 de Erikson, llamada "Iniciativa vs. Culpa," que </w:t>
      </w:r>
      <w:r>
        <w:t>va desde los 3 hasta los 6 años, los niños buscan desarrollar la iniciativa y la exploración, mientras empiezan a entender la moralidad. La virtud clave en esta etapa es el propósito, que implica dirigir acciones y metas sin sentir culpa, temor o castigo.</w:t>
      </w:r>
    </w:p>
    <w:p w14:paraId="5C020334" w14:textId="77777777" w:rsidR="00CA7F2F" w:rsidRDefault="005D4F1D">
      <w:pPr>
        <w:spacing w:after="160" w:line="480" w:lineRule="auto"/>
        <w:ind w:firstLine="720"/>
        <w:jc w:val="left"/>
      </w:pPr>
      <w:r>
        <w:t>Así, para Papalia (2017), la adolescencia es “una transición del desarrollo que implica cambios físicos, cognoscitivos, emocionales y sociales, y que adopta distintas formas en diferentes escenarios sociales, culturales y económicos” (p. 323). Estos cambio</w:t>
      </w:r>
      <w:r>
        <w:t>s se presentan en un lapso entre los 11 y 20 años, y se caracterizan por la búsqueda de la identidad de carácter ocupacional, sexual y de valor. Por ende, es un fenómeno global que puede manifestarse de manera diferente en diversas culturas. </w:t>
      </w:r>
    </w:p>
    <w:p w14:paraId="5441D85A" w14:textId="1122D3E3" w:rsidR="00CA7F2F" w:rsidRDefault="005D4F1D">
      <w:pPr>
        <w:spacing w:after="160" w:line="480" w:lineRule="auto"/>
        <w:ind w:firstLine="720"/>
        <w:jc w:val="left"/>
      </w:pPr>
      <w:r>
        <w:t>Siguiendo est</w:t>
      </w:r>
      <w:r>
        <w:t>a premisa, se define la población principal del proyecto como aquella que presenta síntomas de ansiedad y depresión, siendo necesario destacar previamente la definición de salud según la Organización Mundial de la Salud (OMS), que establece: "La salud es u</w:t>
      </w:r>
      <w:r>
        <w:t xml:space="preserve">n estado de completo bienestar físico, mental y social, y no solamente la ausencia de afecciones o enfermedades” (Alcántara et al., </w:t>
      </w:r>
      <w:r w:rsidR="003A41F1">
        <w:t>2008</w:t>
      </w:r>
      <w:r>
        <w:rPr>
          <w:highlight w:val="white"/>
        </w:rPr>
        <w:t>. p.96).</w:t>
      </w:r>
      <w:r>
        <w:t xml:space="preserve"> </w:t>
      </w:r>
      <w:r>
        <w:rPr>
          <w:highlight w:val="white"/>
        </w:rPr>
        <w:t xml:space="preserve">Así, el primer término ansiedad, se describe en el </w:t>
      </w:r>
      <w:r>
        <w:rPr>
          <w:highlight w:val="white"/>
        </w:rPr>
        <w:lastRenderedPageBreak/>
        <w:t>Manual de Diagnóstico y Estadístico de los Trastornos Mental</w:t>
      </w:r>
      <w:r>
        <w:rPr>
          <w:highlight w:val="white"/>
        </w:rPr>
        <w:t>es (DSM-5) como la anticipación de una amenaza futura, preocupación excesiva y constante denominada como expectativa de aprehensión, esta característica se relaciona con la anticipación preocupada de que algo va a salir mal.</w:t>
      </w:r>
    </w:p>
    <w:p w14:paraId="7D15D533" w14:textId="5D13FDEF" w:rsidR="00CA7F2F" w:rsidRDefault="005D4F1D">
      <w:pPr>
        <w:spacing w:after="160" w:line="480" w:lineRule="auto"/>
        <w:ind w:firstLine="720"/>
        <w:jc w:val="left"/>
        <w:rPr>
          <w:highlight w:val="white"/>
        </w:rPr>
      </w:pPr>
      <w:r>
        <w:rPr>
          <w:highlight w:val="white"/>
        </w:rPr>
        <w:t xml:space="preserve">Así mismo, </w:t>
      </w:r>
      <w:r>
        <w:t xml:space="preserve">Sarason </w:t>
      </w:r>
      <w:r w:rsidR="00960EE6">
        <w:t>y</w:t>
      </w:r>
      <w:r>
        <w:t xml:space="preserve"> Sarason (2</w:t>
      </w:r>
      <w:r>
        <w:t xml:space="preserve">006), </w:t>
      </w:r>
      <w:r>
        <w:rPr>
          <w:highlight w:val="white"/>
        </w:rPr>
        <w:t xml:space="preserve">definen la ansiedad como un sentimiento desagradable de miedo y aprensión, generalmente relacionado con </w:t>
      </w:r>
      <w:r>
        <w:t>peligros que racionalmente son desconocidos.</w:t>
      </w:r>
      <w:r>
        <w:rPr>
          <w:highlight w:val="white"/>
        </w:rPr>
        <w:t xml:space="preserve"> Los síntomas comunes incluyen ritmo cardíaco acelerado, respiración entrecortada, problemas digestivo</w:t>
      </w:r>
      <w:r>
        <w:rPr>
          <w:highlight w:val="white"/>
        </w:rPr>
        <w:t xml:space="preserve">s, pérdida de apetito, mareos y sudoración. </w:t>
      </w:r>
    </w:p>
    <w:p w14:paraId="49A103EE" w14:textId="2C25590B" w:rsidR="00CA7F2F" w:rsidRDefault="005D4F1D">
      <w:pPr>
        <w:spacing w:before="240" w:after="240" w:line="480" w:lineRule="auto"/>
        <w:ind w:firstLine="720"/>
        <w:jc w:val="left"/>
      </w:pPr>
      <w:r>
        <w:rPr>
          <w:highlight w:val="white"/>
        </w:rPr>
        <w:t>Por último, para</w:t>
      </w:r>
      <w:r>
        <w:t xml:space="preserve"> </w:t>
      </w:r>
      <w:proofErr w:type="spellStart"/>
      <w:r>
        <w:t>Rodes</w:t>
      </w:r>
      <w:proofErr w:type="spellEnd"/>
      <w:r>
        <w:t xml:space="preserve"> (2006), la depresión se manifiesta a través de un estado de ánimo triste, pérdida de interés, baja autoestima, indecisión, y puede incluir síntomas como problemas de sueño, cambios en el a</w:t>
      </w:r>
      <w:r>
        <w:t xml:space="preserve">petito, fatiga y pensamientos negativos. En casos graves, puede llevar a ideas suicidas, alucinaciones y delirios, así como a agitación o retraso psicomotor. En concordancia, </w:t>
      </w:r>
      <w:r>
        <w:rPr>
          <w:highlight w:val="white"/>
        </w:rPr>
        <w:t>es importante destacar que, según el (DSM-5</w:t>
      </w:r>
      <w:r w:rsidR="009B759F">
        <w:rPr>
          <w:highlight w:val="white"/>
        </w:rPr>
        <w:t>,</w:t>
      </w:r>
      <w:r>
        <w:rPr>
          <w:highlight w:val="white"/>
        </w:rPr>
        <w:t xml:space="preserve"> 2014).</w:t>
      </w:r>
    </w:p>
    <w:p w14:paraId="4120ABC9" w14:textId="0947651A" w:rsidR="00CA7F2F" w:rsidRPr="00CB077E" w:rsidRDefault="005D4F1D" w:rsidP="00CB077E">
      <w:pPr>
        <w:spacing w:before="240" w:after="240" w:line="480" w:lineRule="auto"/>
        <w:ind w:firstLine="720"/>
        <w:jc w:val="left"/>
        <w:rPr>
          <w:highlight w:val="white"/>
        </w:rPr>
      </w:pPr>
      <w:r w:rsidRPr="00CB077E">
        <w:rPr>
          <w:highlight w:val="white"/>
        </w:rPr>
        <w:t>Los trastornos depresivos son</w:t>
      </w:r>
      <w:r w:rsidRPr="00CB077E">
        <w:rPr>
          <w:highlight w:val="white"/>
        </w:rPr>
        <w:t xml:space="preserve"> trastorno</w:t>
      </w:r>
      <w:r w:rsidR="004E4A1C">
        <w:rPr>
          <w:highlight w:val="white"/>
        </w:rPr>
        <w:t>s</w:t>
      </w:r>
      <w:r w:rsidRPr="00CB077E">
        <w:rPr>
          <w:highlight w:val="white"/>
        </w:rPr>
        <w:t xml:space="preserve"> de desregulación disruptiva del estado de ánimo, el trastorno de depresión mayor, el trastorno depresivo persistente, el trastorno disfórico premenstrual, el trastorno depresivo inducido por una sustancia/medicamento, el trastorno depresivo deb</w:t>
      </w:r>
      <w:r w:rsidRPr="00CB077E">
        <w:rPr>
          <w:highlight w:val="white"/>
        </w:rPr>
        <w:t>ido a otra afección médica, otro trastorno depresivo especificado y otro trastorno depresivo no especificado. El rasgo común de todos estos trastornos es la presencia de un ánimo triste, vacío o irritable, acompañado de cambios somáticos y cognitivos que a</w:t>
      </w:r>
      <w:r w:rsidRPr="00CB077E">
        <w:rPr>
          <w:highlight w:val="white"/>
        </w:rPr>
        <w:t xml:space="preserve">fectan significativamente a la capacidad funcional del individuo. </w:t>
      </w:r>
    </w:p>
    <w:p w14:paraId="1D6B0E32" w14:textId="6C9E8DA4" w:rsidR="00CA7F2F" w:rsidRDefault="00CA7F2F">
      <w:pPr>
        <w:spacing w:before="240" w:after="240" w:line="480" w:lineRule="auto"/>
        <w:jc w:val="left"/>
        <w:rPr>
          <w:b/>
          <w:highlight w:val="white"/>
        </w:rPr>
      </w:pPr>
    </w:p>
    <w:p w14:paraId="2F0C5547" w14:textId="42BD0225" w:rsidR="00CA7F2F" w:rsidRDefault="005D4F1D">
      <w:pPr>
        <w:spacing w:before="240" w:after="240" w:line="480" w:lineRule="auto"/>
        <w:jc w:val="left"/>
        <w:rPr>
          <w:highlight w:val="white"/>
        </w:rPr>
      </w:pPr>
      <w:r>
        <w:rPr>
          <w:b/>
          <w:highlight w:val="white"/>
        </w:rPr>
        <w:lastRenderedPageBreak/>
        <w:t>Terapias para la ansiedad y depresión en la niñez y adolescencia</w:t>
      </w:r>
    </w:p>
    <w:p w14:paraId="073058B7" w14:textId="77777777" w:rsidR="00CA7F2F" w:rsidRDefault="005D4F1D">
      <w:pPr>
        <w:spacing w:after="160" w:line="480" w:lineRule="auto"/>
        <w:ind w:firstLine="720"/>
        <w:jc w:val="left"/>
        <w:rPr>
          <w:highlight w:val="white"/>
        </w:rPr>
      </w:pPr>
      <w:r>
        <w:rPr>
          <w:highlight w:val="white"/>
        </w:rPr>
        <w:t xml:space="preserve">En los tratamientos en niños y adolescentes con ansiedad y depresión, se utiliza, con mayor frecuencia, la farmacoterapia, </w:t>
      </w:r>
      <w:r>
        <w:rPr>
          <w:highlight w:val="white"/>
        </w:rPr>
        <w:t>y en la psicoterapia la terapia cognitiva conductual. Éstas han demostrado ser eficaces en la remisión de síntomas depresivos; no obstante, dicha remisión no es sostenida después de seis meses de seguimiento, implicando frecuentes recidivas (Reyes, 2019).</w:t>
      </w:r>
    </w:p>
    <w:p w14:paraId="64C828BD" w14:textId="77777777" w:rsidR="00CA7F2F" w:rsidRDefault="005D4F1D">
      <w:pPr>
        <w:spacing w:after="160" w:line="480" w:lineRule="auto"/>
        <w:ind w:firstLine="720"/>
        <w:jc w:val="left"/>
      </w:pPr>
      <w:r>
        <w:t>La interacción con animales durante las sesiones de TAA puede proporcionar un ambiente seguro y de apoyo, facilitando la expresión emocional y promoviendo la conexión emocional entre el niño o adolescente y el animal. Esta interacción puede ayudar a reduci</w:t>
      </w:r>
      <w:r>
        <w:t>r la ansiedad, mejorar el estado de ánimo, aumentar la motivación y fortalecer la autoestima (Esteves &amp; Stokes, 2008).</w:t>
      </w:r>
    </w:p>
    <w:p w14:paraId="6DCFC6B4" w14:textId="77777777" w:rsidR="00CA7F2F" w:rsidRDefault="005D4F1D">
      <w:pPr>
        <w:spacing w:before="240" w:after="240" w:line="480" w:lineRule="auto"/>
        <w:ind w:firstLine="720"/>
        <w:jc w:val="left"/>
      </w:pPr>
      <w:r>
        <w:t>La utilización de perros como recurso terapéutico en el sector de la salud mental, ha ganado reconocimiento debido a los efectos positivo</w:t>
      </w:r>
      <w:r>
        <w:t>s que se han observado en diferentes estudios. Durante la interacción con perros, se han identificado cambios neuroquímicos que contribuyen a la reducción de la ansiedad y el estrés.</w:t>
      </w:r>
    </w:p>
    <w:p w14:paraId="5706E4BF" w14:textId="77777777" w:rsidR="00CA7F2F" w:rsidRDefault="005D4F1D">
      <w:pPr>
        <w:spacing w:before="240" w:after="240" w:line="480" w:lineRule="auto"/>
        <w:ind w:firstLine="720"/>
        <w:jc w:val="left"/>
      </w:pPr>
      <w:r>
        <w:t xml:space="preserve">Uno de los neurotransmisores implicados es la oxitocina, una hormona que </w:t>
      </w:r>
      <w:r>
        <w:t>desempeña un papel crucial en la formación de vínculos sociales y el bienestar emocional. Varios estudios han demostrado que, al ver y acariciar a un perro, se produce la liberación de oxitocina en el cerebro, lo que promueve sentimientos de calma y conexi</w:t>
      </w:r>
      <w:r>
        <w:t>ón emocional (</w:t>
      </w:r>
      <w:proofErr w:type="spellStart"/>
      <w:r>
        <w:t>Odendaal</w:t>
      </w:r>
      <w:proofErr w:type="spellEnd"/>
      <w:r>
        <w:t xml:space="preserve"> &amp; </w:t>
      </w:r>
      <w:proofErr w:type="spellStart"/>
      <w:r>
        <w:t>Meintjes</w:t>
      </w:r>
      <w:proofErr w:type="spellEnd"/>
      <w:r>
        <w:t>, 2003).</w:t>
      </w:r>
    </w:p>
    <w:p w14:paraId="3E8248E1" w14:textId="77777777" w:rsidR="00CA7F2F" w:rsidRDefault="005D4F1D">
      <w:pPr>
        <w:spacing w:before="240" w:after="240" w:line="480" w:lineRule="auto"/>
        <w:ind w:firstLine="720"/>
        <w:jc w:val="left"/>
      </w:pPr>
      <w:r>
        <w:t xml:space="preserve">Además, la interacción con perros también ha sido asociada con un aumento en la liberación de endorfinas, un grupo de neurotransmisores que están relacionados con la sensación </w:t>
      </w:r>
      <w:r>
        <w:lastRenderedPageBreak/>
        <w:t>de felicidad y placer. Estas endorfina</w:t>
      </w:r>
      <w:r>
        <w:t>s actúan como analgésicos naturales y pueden generar una sensación de bienestar y euforia durante la interacción con perros (</w:t>
      </w:r>
      <w:proofErr w:type="spellStart"/>
      <w:r>
        <w:t>Handlin</w:t>
      </w:r>
      <w:proofErr w:type="spellEnd"/>
      <w:r>
        <w:t xml:space="preserve"> et al., 2011).</w:t>
      </w:r>
    </w:p>
    <w:p w14:paraId="2732C33F" w14:textId="77777777" w:rsidR="00CA7F2F" w:rsidRDefault="005D4F1D">
      <w:pPr>
        <w:spacing w:before="240" w:after="240" w:line="480" w:lineRule="auto"/>
        <w:ind w:firstLine="720"/>
        <w:jc w:val="left"/>
        <w:rPr>
          <w:b/>
          <w:highlight w:val="white"/>
        </w:rPr>
      </w:pPr>
      <w:r>
        <w:t>Por otro lado, se ha observado que la interacción con perros reduce los niveles de cortisol en la sangre. El</w:t>
      </w:r>
      <w:r>
        <w:t xml:space="preserve"> cortisol es una hormona relacionada con la respuesta al estrés, y niveles altos de cortisol pueden contribuir a la ansiedad y el estrés crónico. Al disminuir los niveles de cortisol, la interacción con perros puede tener un efecto tranquilizador y reducir</w:t>
      </w:r>
      <w:r>
        <w:t xml:space="preserve"> los síntomas de ansiedad y estrés (Barker et al., 2005).</w:t>
      </w:r>
    </w:p>
    <w:p w14:paraId="617903C1" w14:textId="25D7E3DF" w:rsidR="00CA7F2F" w:rsidRDefault="005D4F1D">
      <w:pPr>
        <w:spacing w:before="240" w:after="240" w:line="480" w:lineRule="auto"/>
        <w:ind w:firstLine="720"/>
        <w:jc w:val="left"/>
      </w:pPr>
      <w:r>
        <w:t xml:space="preserve">En consecuencia, las intervenciones asistidas con animales exhiben un efecto significativo en el bienestar de las personas. Como </w:t>
      </w:r>
      <w:r w:rsidRPr="00285080">
        <w:t>en los</w:t>
      </w:r>
      <w:r>
        <w:t xml:space="preserve"> trastornos de orden anímico, primordialmente en la disminución</w:t>
      </w:r>
      <w:r>
        <w:t xml:space="preserve"> del sentimiento asociado a la soledad y la ansiedad en el que dicha interacción humano-animal proporciona herramientas funcionales en pro de un anclaje y sentido de vida, el cual es preeminente para el afrontamiento de patologías como la depresión.</w:t>
      </w:r>
    </w:p>
    <w:p w14:paraId="7A91E1F8" w14:textId="77777777" w:rsidR="00CA7F2F" w:rsidRDefault="005D4F1D">
      <w:pPr>
        <w:spacing w:after="160" w:line="480" w:lineRule="auto"/>
        <w:ind w:firstLine="720"/>
        <w:jc w:val="center"/>
      </w:pPr>
      <w:r>
        <w:rPr>
          <w:b/>
        </w:rPr>
        <w:t>Metodología</w:t>
      </w:r>
    </w:p>
    <w:p w14:paraId="4996E5A6" w14:textId="39A0E09E" w:rsidR="00CA7F2F" w:rsidRDefault="005D4F1D">
      <w:pPr>
        <w:spacing w:before="240" w:after="240" w:line="480" w:lineRule="auto"/>
        <w:ind w:firstLine="720"/>
        <w:jc w:val="left"/>
      </w:pPr>
      <w:r>
        <w:t xml:space="preserve">Esta investigación se llevó a cabo mediante una revisión documental, que consiste en buscar, seleccionar, analizar y sintetizar información pertinente en fuentes documentales, como artículos científicos, estudios y revisiones en bases de datos </w:t>
      </w:r>
      <w:r>
        <w:t>académicas y científicas (Sampieri et al., 2014). La revisión documental es una metodología de investigación que se utiliza para explorar un tema específico y obtener una comprensión profunda de la literatura existente sobre el tema que implica la identifi</w:t>
      </w:r>
      <w:r>
        <w:t>cación de palabras claves y específicas para la búsqueda de información relevante, la selección de estudios empíricos y la organización de los datos en categorías temáticas alineadas con los objetivos de la investigación (</w:t>
      </w:r>
      <w:r w:rsidR="00290F0C" w:rsidRPr="00290F0C">
        <w:rPr>
          <w:color w:val="000000"/>
        </w:rPr>
        <w:t>Gomez</w:t>
      </w:r>
      <w:r w:rsidR="00C10A04">
        <w:rPr>
          <w:color w:val="000000"/>
        </w:rPr>
        <w:t>-</w:t>
      </w:r>
      <w:r w:rsidR="00290F0C" w:rsidRPr="00290F0C">
        <w:rPr>
          <w:color w:val="000000"/>
        </w:rPr>
        <w:t>Rodríguez</w:t>
      </w:r>
      <w:r w:rsidR="00290F0C">
        <w:t xml:space="preserve"> </w:t>
      </w:r>
      <w:r>
        <w:t>et al., 201</w:t>
      </w:r>
      <w:r w:rsidR="00290F0C">
        <w:t>6</w:t>
      </w:r>
      <w:r>
        <w:t xml:space="preserve">). </w:t>
      </w:r>
    </w:p>
    <w:p w14:paraId="3CF4E334" w14:textId="7F835D4D" w:rsidR="00CA7F2F" w:rsidRDefault="005D4F1D">
      <w:pPr>
        <w:spacing w:before="240" w:after="240" w:line="480" w:lineRule="auto"/>
        <w:ind w:firstLine="720"/>
        <w:jc w:val="left"/>
      </w:pPr>
      <w:r>
        <w:lastRenderedPageBreak/>
        <w:t xml:space="preserve"> S</w:t>
      </w:r>
      <w:r>
        <w:t xml:space="preserve">e priorizaron específicamente las bases de datos </w:t>
      </w:r>
      <w:proofErr w:type="spellStart"/>
      <w:r>
        <w:t>Scopus</w:t>
      </w:r>
      <w:proofErr w:type="spellEnd"/>
      <w:r>
        <w:t xml:space="preserve"> y Web </w:t>
      </w:r>
      <w:proofErr w:type="spellStart"/>
      <w:r>
        <w:t>of</w:t>
      </w:r>
      <w:proofErr w:type="spellEnd"/>
      <w:r>
        <w:t xml:space="preserve"> </w:t>
      </w:r>
      <w:proofErr w:type="spellStart"/>
      <w:r>
        <w:t>Science</w:t>
      </w:r>
      <w:proofErr w:type="spellEnd"/>
      <w:r>
        <w:t xml:space="preserve"> (</w:t>
      </w:r>
      <w:proofErr w:type="spellStart"/>
      <w:r>
        <w:t>WoS</w:t>
      </w:r>
      <w:proofErr w:type="spellEnd"/>
      <w:r>
        <w:t>)</w:t>
      </w:r>
      <w:r w:rsidR="00041205">
        <w:t>.</w:t>
      </w:r>
      <w:r>
        <w:t xml:space="preserve"> Estas bases de datos proporcionan una </w:t>
      </w:r>
      <w:r w:rsidR="00041205">
        <w:t xml:space="preserve">base </w:t>
      </w:r>
      <w:r>
        <w:t xml:space="preserve">sólida </w:t>
      </w:r>
      <w:r>
        <w:t>de literatura científica para respaldar la investigación sobre el impacto de la terapia asistida con perros en niños y adolesce</w:t>
      </w:r>
      <w:r>
        <w:t xml:space="preserve">ntes con depresión y ansiedad. Además, se implementó una matriz de </w:t>
      </w:r>
      <w:r w:rsidR="00041205">
        <w:t>Excel</w:t>
      </w:r>
      <w:r>
        <w:t xml:space="preserve"> para sistematizar la información recolectada en el tema específico, lo que facilitó la revisión de la literatura.</w:t>
      </w:r>
    </w:p>
    <w:p w14:paraId="19BD09D3" w14:textId="77777777" w:rsidR="00CA7F2F" w:rsidRDefault="005D4F1D">
      <w:pPr>
        <w:spacing w:before="240" w:after="240" w:line="480" w:lineRule="auto"/>
        <w:jc w:val="left"/>
        <w:rPr>
          <w:b/>
          <w:i/>
        </w:rPr>
      </w:pPr>
      <w:r>
        <w:rPr>
          <w:b/>
          <w:i/>
        </w:rPr>
        <w:t>Formulación de la Ecuación de Búsqueda (EB)</w:t>
      </w:r>
    </w:p>
    <w:p w14:paraId="042EA585" w14:textId="77777777" w:rsidR="00CA7F2F" w:rsidRDefault="005D4F1D">
      <w:pPr>
        <w:spacing w:before="240" w:after="240" w:line="480" w:lineRule="auto"/>
        <w:ind w:firstLine="720"/>
        <w:jc w:val="left"/>
      </w:pPr>
      <w:r>
        <w:t>De acuerdo con lo anterio</w:t>
      </w:r>
      <w:r>
        <w:t xml:space="preserve">r, para el rastreo, se utilizó la siguiente ecuación de búsqueda (("Animal </w:t>
      </w:r>
      <w:proofErr w:type="spellStart"/>
      <w:r>
        <w:t>Assisted</w:t>
      </w:r>
      <w:proofErr w:type="spellEnd"/>
      <w:r>
        <w:t xml:space="preserve"> </w:t>
      </w:r>
      <w:proofErr w:type="spellStart"/>
      <w:r>
        <w:t>Therapy</w:t>
      </w:r>
      <w:proofErr w:type="spellEnd"/>
      <w:r>
        <w:t>") AND ("Child") AND ("</w:t>
      </w:r>
      <w:proofErr w:type="spellStart"/>
      <w:r>
        <w:t>Anxiety</w:t>
      </w:r>
      <w:proofErr w:type="spellEnd"/>
      <w:r>
        <w:t xml:space="preserve">")). Que permitió identificar los estudios relevantes relacionados con el tema. Además, se utilizaron los operadores booleanos "AND" y </w:t>
      </w:r>
      <w:r>
        <w:t>"OR" en la ecuación.</w:t>
      </w:r>
    </w:p>
    <w:p w14:paraId="0C9085D5" w14:textId="77777777" w:rsidR="00CA7F2F" w:rsidRDefault="005D4F1D">
      <w:pPr>
        <w:spacing w:before="240" w:after="240" w:line="480" w:lineRule="auto"/>
        <w:ind w:firstLine="720"/>
        <w:jc w:val="left"/>
      </w:pPr>
      <w:r>
        <w:t>A su vez, se aplicaron criterios de inclusión como, la población objetivo “niños y adolescentes”, condición de interés “ansiedad y depresión”, tema de estudio “terapia asistida con Animales”, específicamente con perros. Y, se dio prior</w:t>
      </w:r>
      <w:r>
        <w:t xml:space="preserve">idad a la búsqueda de documentos publicados en los últimos 20 años, desde 2004 hasta 2024, disponibles en inglés o español. </w:t>
      </w:r>
    </w:p>
    <w:p w14:paraId="1F6AFDCB" w14:textId="77777777" w:rsidR="00CA7F2F" w:rsidRDefault="005D4F1D">
      <w:pPr>
        <w:spacing w:before="240" w:after="240" w:line="480" w:lineRule="auto"/>
        <w:jc w:val="left"/>
        <w:rPr>
          <w:b/>
          <w:i/>
        </w:rPr>
      </w:pPr>
      <w:r>
        <w:rPr>
          <w:b/>
          <w:i/>
        </w:rPr>
        <w:t xml:space="preserve">Implementación de la plataforma web </w:t>
      </w:r>
      <w:proofErr w:type="spellStart"/>
      <w:r>
        <w:rPr>
          <w:b/>
          <w:i/>
        </w:rPr>
        <w:t>Tree</w:t>
      </w:r>
      <w:proofErr w:type="spellEnd"/>
      <w:r>
        <w:rPr>
          <w:b/>
          <w:i/>
        </w:rPr>
        <w:t xml:space="preserve"> </w:t>
      </w:r>
      <w:proofErr w:type="spellStart"/>
      <w:r>
        <w:rPr>
          <w:b/>
          <w:i/>
        </w:rPr>
        <w:t>of</w:t>
      </w:r>
      <w:proofErr w:type="spellEnd"/>
      <w:r>
        <w:rPr>
          <w:b/>
          <w:i/>
        </w:rPr>
        <w:t xml:space="preserve"> </w:t>
      </w:r>
      <w:proofErr w:type="spellStart"/>
      <w:r>
        <w:rPr>
          <w:b/>
          <w:i/>
        </w:rPr>
        <w:t>Science</w:t>
      </w:r>
      <w:proofErr w:type="spellEnd"/>
      <w:r>
        <w:rPr>
          <w:b/>
          <w:i/>
        </w:rPr>
        <w:t xml:space="preserve"> - </w:t>
      </w:r>
      <w:proofErr w:type="spellStart"/>
      <w:r>
        <w:rPr>
          <w:b/>
          <w:i/>
        </w:rPr>
        <w:t>ToS</w:t>
      </w:r>
      <w:proofErr w:type="spellEnd"/>
    </w:p>
    <w:p w14:paraId="66971E2C" w14:textId="309FAA56" w:rsidR="00CA7F2F" w:rsidRDefault="005D4F1D">
      <w:pPr>
        <w:spacing w:before="240" w:after="240" w:line="480" w:lineRule="auto"/>
        <w:ind w:firstLine="720"/>
        <w:jc w:val="left"/>
      </w:pPr>
      <w:r>
        <w:t>Además de las bases de datos ya mencionadas, se utilizó la herramienta we</w:t>
      </w:r>
      <w:r>
        <w:t>b "</w:t>
      </w:r>
      <w:proofErr w:type="spellStart"/>
      <w:r>
        <w:t>Tree</w:t>
      </w:r>
      <w:proofErr w:type="spellEnd"/>
      <w:r>
        <w:t xml:space="preserve"> </w:t>
      </w:r>
      <w:proofErr w:type="spellStart"/>
      <w:r>
        <w:t>of</w:t>
      </w:r>
      <w:proofErr w:type="spellEnd"/>
      <w:r>
        <w:t xml:space="preserve"> </w:t>
      </w:r>
      <w:proofErr w:type="spellStart"/>
      <w:r>
        <w:t>Science</w:t>
      </w:r>
      <w:proofErr w:type="spellEnd"/>
      <w:r>
        <w:t>" (</w:t>
      </w:r>
      <w:proofErr w:type="spellStart"/>
      <w:r>
        <w:t>ToS</w:t>
      </w:r>
      <w:proofErr w:type="spellEnd"/>
      <w:r>
        <w:t xml:space="preserve">) que usa la estructura de la red de citaciones para identificar literatura, la cual muestra la información en forma de árbol de la ciencia, </w:t>
      </w:r>
      <w:r w:rsidR="00041205">
        <w:t>e</w:t>
      </w:r>
      <w:r>
        <w:t>n e</w:t>
      </w:r>
      <w:r w:rsidR="00041205">
        <w:t>l siguiente</w:t>
      </w:r>
      <w:r>
        <w:t xml:space="preserve"> modelo:</w:t>
      </w:r>
    </w:p>
    <w:p w14:paraId="4E6D7E7C" w14:textId="09BEF00C" w:rsidR="00CA7F2F" w:rsidRDefault="005D4F1D" w:rsidP="002C30F9">
      <w:pPr>
        <w:spacing w:before="240" w:after="240" w:line="480" w:lineRule="auto"/>
        <w:ind w:firstLine="720"/>
        <w:jc w:val="left"/>
      </w:pPr>
      <w:r w:rsidRPr="002C30F9">
        <w:t xml:space="preserve">Los artículos clásicos, </w:t>
      </w:r>
      <w:r w:rsidR="00041205">
        <w:t xml:space="preserve">son </w:t>
      </w:r>
      <w:r w:rsidRPr="002C30F9">
        <w:t>aquellos fundamentales en un campo de estudio, se s</w:t>
      </w:r>
      <w:r w:rsidRPr="002C30F9">
        <w:t>itúan en las raíces</w:t>
      </w:r>
      <w:r w:rsidR="00041205">
        <w:t>;</w:t>
      </w:r>
      <w:r w:rsidRPr="002C30F9">
        <w:t xml:space="preserve"> las publicaciones estructurales, que proporcionan un marco teórico o metodológico </w:t>
      </w:r>
      <w:r w:rsidRPr="002C30F9">
        <w:lastRenderedPageBreak/>
        <w:t>para investigaciones posteriores, se encuentran en el tronco</w:t>
      </w:r>
      <w:r w:rsidR="00041205">
        <w:t>;</w:t>
      </w:r>
      <w:r w:rsidRPr="002C30F9">
        <w:t xml:space="preserve"> y finalmente, en las hojas se ubican los artículos más recientes (Valencia et al.</w:t>
      </w:r>
      <w:r w:rsidR="007F4AB2">
        <w:t>,</w:t>
      </w:r>
      <w:r w:rsidRPr="002C30F9">
        <w:t xml:space="preserve"> 2020).</w:t>
      </w:r>
    </w:p>
    <w:p w14:paraId="599A4897" w14:textId="77777777" w:rsidR="00CA7F2F" w:rsidRDefault="005D4F1D">
      <w:pPr>
        <w:spacing w:before="240" w:after="240" w:line="480" w:lineRule="auto"/>
        <w:ind w:firstLine="720"/>
        <w:jc w:val="left"/>
        <w:rPr>
          <w:b/>
        </w:rPr>
      </w:pPr>
      <w:r>
        <w:t>Lu</w:t>
      </w:r>
      <w:r>
        <w:t>ego de recopilar la literatura relevante, se realizará un análisis no sistemático, extrayendo información de los objetivos, metodología, muestras, medidas de resultado, hallazgos y conclusiones de los estudios previamente seleccionados. Estos datos se orga</w:t>
      </w:r>
      <w:r>
        <w:t>nizarán en categorías temáticas alineadas con el objetivo general de la investigación.</w:t>
      </w:r>
      <w:r>
        <w:rPr>
          <w:b/>
        </w:rPr>
        <w:t xml:space="preserve"> </w:t>
      </w:r>
    </w:p>
    <w:p w14:paraId="0EDFB821" w14:textId="77777777" w:rsidR="00CA7F2F" w:rsidRDefault="005D4F1D">
      <w:pPr>
        <w:spacing w:before="240" w:after="240" w:line="480" w:lineRule="auto"/>
        <w:ind w:firstLine="720"/>
        <w:jc w:val="left"/>
        <w:rPr>
          <w:b/>
          <w:highlight w:val="white"/>
        </w:rPr>
      </w:pPr>
      <w:r>
        <w:t>Después de revisar 38 artículos relevantes, se excluyeron 15 debido a diferencias en los grupos de estudio o la falta de aplicación de terapia asistida con animales (TA</w:t>
      </w:r>
      <w:r>
        <w:t xml:space="preserve">A) en niños y adolescentes con ansiedad y depresión. Los 23 artículos restantes fueron analizados de manera no sistemática, extrayendo datos importantes sobre objetivos, metodología, muestras, medidas de resultado, hallazgos y conclusiones, organizados en </w:t>
      </w:r>
      <w:r>
        <w:t>categorías temáticas alineadas con los objetivos de la investigación.</w:t>
      </w:r>
    </w:p>
    <w:p w14:paraId="37A77359" w14:textId="77777777" w:rsidR="00CA7F2F" w:rsidRDefault="005D4F1D">
      <w:pPr>
        <w:spacing w:before="240" w:after="240" w:line="480" w:lineRule="auto"/>
        <w:jc w:val="center"/>
        <w:rPr>
          <w:b/>
          <w:color w:val="FF0000"/>
          <w:highlight w:val="white"/>
        </w:rPr>
      </w:pPr>
      <w:r>
        <w:rPr>
          <w:b/>
          <w:highlight w:val="white"/>
        </w:rPr>
        <w:t>Resultados</w:t>
      </w:r>
    </w:p>
    <w:p w14:paraId="2E01015D" w14:textId="00E684BB" w:rsidR="00CA7F2F" w:rsidRDefault="005D4F1D">
      <w:pPr>
        <w:spacing w:after="160" w:line="480" w:lineRule="auto"/>
        <w:ind w:firstLine="720"/>
        <w:jc w:val="left"/>
        <w:rPr>
          <w:highlight w:val="white"/>
        </w:rPr>
      </w:pPr>
      <w:r>
        <w:t>Con relación a los artículos analizados sobre la depresión en niños y adolescentes, se respalda la eficacia de la Terapia Asistida por Animales (TAA) como tratamiento, donde</w:t>
      </w:r>
      <w:r>
        <w:rPr>
          <w:highlight w:val="white"/>
        </w:rPr>
        <w:t xml:space="preserve"> l</w:t>
      </w:r>
      <w:r>
        <w:rPr>
          <w:highlight w:val="white"/>
        </w:rPr>
        <w:t>a presencia de un perro puede influir positivamente en el estado de ánimo, la salud y la calidad de vida en entornos clínicos y escolares (</w:t>
      </w:r>
      <w:proofErr w:type="spellStart"/>
      <w:r>
        <w:rPr>
          <w:highlight w:val="white"/>
        </w:rPr>
        <w:t>Wołyńczyk-Gmaj</w:t>
      </w:r>
      <w:proofErr w:type="spellEnd"/>
      <w:r>
        <w:rPr>
          <w:highlight w:val="white"/>
        </w:rPr>
        <w:t xml:space="preserve"> et al., 2021); obteniendo una disminución significativa en los síntomas de ansiedad como descenso en l</w:t>
      </w:r>
      <w:r>
        <w:rPr>
          <w:highlight w:val="white"/>
        </w:rPr>
        <w:t>os niveles de cortisol (</w:t>
      </w:r>
      <w:proofErr w:type="spellStart"/>
      <w:r>
        <w:rPr>
          <w:highlight w:val="white"/>
        </w:rPr>
        <w:t>Wintermantel</w:t>
      </w:r>
      <w:proofErr w:type="spellEnd"/>
      <w:r>
        <w:rPr>
          <w:highlight w:val="white"/>
        </w:rPr>
        <w:t xml:space="preserve"> et al., 2024) y supresión de sentimientos de aislamiento y soledad asociados a la depresión</w:t>
      </w:r>
      <w:r w:rsidR="005F0DBE">
        <w:rPr>
          <w:highlight w:val="white"/>
        </w:rPr>
        <w:t>.</w:t>
      </w:r>
    </w:p>
    <w:p w14:paraId="779E1311" w14:textId="77777777" w:rsidR="00CA7F2F" w:rsidRDefault="005D4F1D">
      <w:pPr>
        <w:spacing w:before="240" w:after="240" w:line="480" w:lineRule="auto"/>
        <w:ind w:firstLine="720"/>
        <w:jc w:val="left"/>
        <w:rPr>
          <w:highlight w:val="white"/>
        </w:rPr>
      </w:pPr>
      <w:r>
        <w:rPr>
          <w:highlight w:val="white"/>
        </w:rPr>
        <w:lastRenderedPageBreak/>
        <w:t>Asimismo, en trastornos psicóticos, drogodependencias, terapia electroconvulsiva, fibromialgia (</w:t>
      </w:r>
      <w:proofErr w:type="spellStart"/>
      <w:r>
        <w:rPr>
          <w:highlight w:val="white"/>
        </w:rPr>
        <w:t>Wołyńczyk-Gmaj</w:t>
      </w:r>
      <w:proofErr w:type="spellEnd"/>
      <w:r>
        <w:rPr>
          <w:highlight w:val="white"/>
        </w:rPr>
        <w:t xml:space="preserve"> et al., 2021), </w:t>
      </w:r>
      <w:r>
        <w:rPr>
          <w:highlight w:val="white"/>
        </w:rPr>
        <w:t>aminoramiento de la respuesta cardiovascular en niños con apego inseguro o desorganizado (</w:t>
      </w:r>
      <w:proofErr w:type="spellStart"/>
      <w:r>
        <w:rPr>
          <w:highlight w:val="white"/>
        </w:rPr>
        <w:t>Beetz</w:t>
      </w:r>
      <w:proofErr w:type="spellEnd"/>
      <w:r>
        <w:rPr>
          <w:highlight w:val="white"/>
        </w:rPr>
        <w:t xml:space="preserve"> et al., 2012), radioterapia en alusión al cáncer (</w:t>
      </w:r>
      <w:proofErr w:type="spellStart"/>
      <w:r>
        <w:rPr>
          <w:highlight w:val="white"/>
        </w:rPr>
        <w:t>Hiroharu</w:t>
      </w:r>
      <w:proofErr w:type="spellEnd"/>
      <w:r>
        <w:rPr>
          <w:highlight w:val="white"/>
        </w:rPr>
        <w:t xml:space="preserve"> et al., 2014), niños y adolescentes hospitalizados (</w:t>
      </w:r>
      <w:proofErr w:type="spellStart"/>
      <w:r>
        <w:rPr>
          <w:highlight w:val="white"/>
        </w:rPr>
        <w:t>Fornefeld</w:t>
      </w:r>
      <w:proofErr w:type="spellEnd"/>
      <w:r>
        <w:rPr>
          <w:highlight w:val="white"/>
        </w:rPr>
        <w:t xml:space="preserve"> et al., 2023), decrecimiento del estrés</w:t>
      </w:r>
      <w:r>
        <w:rPr>
          <w:highlight w:val="white"/>
        </w:rPr>
        <w:t xml:space="preserve"> familiar y niños con traumas por abuso sexual (Wu &amp; Wei, 2023). Por consiguiente, la intervención asistida con animales hace ostensible la mejoría en cuanto a funciones mentales, sociales, cognitivas, emocionales y físicas (</w:t>
      </w:r>
      <w:proofErr w:type="spellStart"/>
      <w:r>
        <w:rPr>
          <w:highlight w:val="white"/>
        </w:rPr>
        <w:t>Sobia</w:t>
      </w:r>
      <w:proofErr w:type="spellEnd"/>
      <w:r>
        <w:rPr>
          <w:highlight w:val="white"/>
        </w:rPr>
        <w:t xml:space="preserve"> et al., 2022).</w:t>
      </w:r>
    </w:p>
    <w:p w14:paraId="064E5B8E" w14:textId="7D0BB141" w:rsidR="00CA7F2F" w:rsidRDefault="005D4F1D">
      <w:pPr>
        <w:spacing w:before="240" w:after="240" w:line="480" w:lineRule="auto"/>
        <w:ind w:firstLine="720"/>
        <w:jc w:val="left"/>
        <w:rPr>
          <w:highlight w:val="white"/>
        </w:rPr>
      </w:pPr>
      <w:r>
        <w:rPr>
          <w:highlight w:val="white"/>
        </w:rPr>
        <w:t>Es por ell</w:t>
      </w:r>
      <w:r>
        <w:rPr>
          <w:highlight w:val="white"/>
        </w:rPr>
        <w:t>o, que de este tipo de intervención se vislumbra el despliegue de las terapias asistidas con animales o terapias con mascotas, las cuales, entre los artículos abordados, se exhibe congruencia conceptual con respecto a enfoque terapéutico psicosocial (</w:t>
      </w:r>
      <w:proofErr w:type="spellStart"/>
      <w:r>
        <w:rPr>
          <w:highlight w:val="white"/>
        </w:rPr>
        <w:t>Dietz</w:t>
      </w:r>
      <w:proofErr w:type="spellEnd"/>
      <w:r>
        <w:rPr>
          <w:highlight w:val="white"/>
        </w:rPr>
        <w:t xml:space="preserve"> et al., 2012, </w:t>
      </w:r>
      <w:r w:rsidR="00604F22" w:rsidRPr="00604F22">
        <w:rPr>
          <w:color w:val="000000"/>
        </w:rPr>
        <w:t>Feng</w:t>
      </w:r>
      <w:r w:rsidR="00604F22">
        <w:rPr>
          <w:highlight w:val="white"/>
        </w:rPr>
        <w:t xml:space="preserve"> </w:t>
      </w:r>
      <w:r>
        <w:rPr>
          <w:highlight w:val="white"/>
        </w:rPr>
        <w:t>et al., 2021) o intervenciones terapéuticas profesionales de aprendizaje social y emocional</w:t>
      </w:r>
      <w:r w:rsidR="00041205">
        <w:rPr>
          <w:highlight w:val="white"/>
        </w:rPr>
        <w:t>,</w:t>
      </w:r>
      <w:r>
        <w:rPr>
          <w:highlight w:val="white"/>
        </w:rPr>
        <w:t xml:space="preserve"> complementarias a los métodos tradicionales de control sintomático de los trastornos psicológicos (</w:t>
      </w:r>
      <w:proofErr w:type="spellStart"/>
      <w:r>
        <w:rPr>
          <w:highlight w:val="white"/>
        </w:rPr>
        <w:t>Wintermantel</w:t>
      </w:r>
      <w:proofErr w:type="spellEnd"/>
      <w:r>
        <w:rPr>
          <w:highlight w:val="white"/>
        </w:rPr>
        <w:t xml:space="preserve"> &amp; Grove, 2022).</w:t>
      </w:r>
    </w:p>
    <w:p w14:paraId="071B0B1D" w14:textId="72A62D8B" w:rsidR="00CA7F2F" w:rsidRDefault="005D4F1D">
      <w:pPr>
        <w:spacing w:before="240" w:after="240" w:line="480" w:lineRule="auto"/>
        <w:ind w:firstLine="720"/>
        <w:jc w:val="left"/>
        <w:rPr>
          <w:highlight w:val="white"/>
        </w:rPr>
      </w:pPr>
      <w:r>
        <w:rPr>
          <w:highlight w:val="white"/>
        </w:rPr>
        <w:t>Además, con atri</w:t>
      </w:r>
      <w:r>
        <w:rPr>
          <w:highlight w:val="white"/>
        </w:rPr>
        <w:t>butos dirigid</w:t>
      </w:r>
      <w:r w:rsidR="00041205">
        <w:rPr>
          <w:highlight w:val="white"/>
        </w:rPr>
        <w:t>o</w:t>
      </w:r>
      <w:r>
        <w:rPr>
          <w:highlight w:val="white"/>
        </w:rPr>
        <w:t>s a un objetivo, con animales entrenados y orientados específicamente para ese fin (</w:t>
      </w:r>
      <w:proofErr w:type="spellStart"/>
      <w:r>
        <w:rPr>
          <w:highlight w:val="white"/>
        </w:rPr>
        <w:t>Wołyńczyk-Gmaj</w:t>
      </w:r>
      <w:proofErr w:type="spellEnd"/>
      <w:r>
        <w:rPr>
          <w:highlight w:val="white"/>
        </w:rPr>
        <w:t xml:space="preserve"> et al., 2021) y </w:t>
      </w:r>
      <w:r w:rsidR="00041205">
        <w:rPr>
          <w:highlight w:val="white"/>
        </w:rPr>
        <w:t xml:space="preserve">en </w:t>
      </w:r>
      <w:r>
        <w:rPr>
          <w:highlight w:val="white"/>
        </w:rPr>
        <w:t>donde estos son parte integral del proceso (López‑Fernández et al., 2023) como catalizadores terapéuticos (Mejicano &amp; González-</w:t>
      </w:r>
      <w:r>
        <w:rPr>
          <w:highlight w:val="white"/>
        </w:rPr>
        <w:t>Ramírez, 2017) que propician estimulación de emociones positivas, reducción de niveles de ansiedad en los niños, apoyo emocional, aumento en la segregación de oxitocina (</w:t>
      </w:r>
      <w:proofErr w:type="spellStart"/>
      <w:r>
        <w:rPr>
          <w:highlight w:val="white"/>
        </w:rPr>
        <w:t>Wołyńczyk-Gmaj</w:t>
      </w:r>
      <w:proofErr w:type="spellEnd"/>
      <w:r>
        <w:rPr>
          <w:highlight w:val="white"/>
        </w:rPr>
        <w:t xml:space="preserve"> et al., 2021), acrecentamiento motivacional y atencional ante el proces</w:t>
      </w:r>
      <w:r>
        <w:rPr>
          <w:highlight w:val="white"/>
        </w:rPr>
        <w:t>o terapéutico (</w:t>
      </w:r>
      <w:proofErr w:type="spellStart"/>
      <w:r>
        <w:rPr>
          <w:highlight w:val="white"/>
        </w:rPr>
        <w:t>Hinic</w:t>
      </w:r>
      <w:proofErr w:type="spellEnd"/>
      <w:r>
        <w:rPr>
          <w:highlight w:val="white"/>
        </w:rPr>
        <w:t xml:space="preserve"> et al., 2019), alivio del estrés (Barker et al., 2015), aprendizaje de habilidades cognitivas de autocuidado, oportunidades de actividad y entrenamiento, reestructuración de autoimagen, potencialización de habilidades sociales (</w:t>
      </w:r>
      <w:proofErr w:type="spellStart"/>
      <w:r>
        <w:rPr>
          <w:highlight w:val="white"/>
        </w:rPr>
        <w:t>Sobia</w:t>
      </w:r>
      <w:proofErr w:type="spellEnd"/>
      <w:r>
        <w:rPr>
          <w:highlight w:val="white"/>
        </w:rPr>
        <w:t xml:space="preserve"> e</w:t>
      </w:r>
      <w:r>
        <w:rPr>
          <w:highlight w:val="white"/>
        </w:rPr>
        <w:t>t al., 2022), percepción de ambiente cálido y seguro e intensificación de confianza y aceptación (Wu &amp;  Wei, 2023).</w:t>
      </w:r>
    </w:p>
    <w:p w14:paraId="338617AD" w14:textId="6BB89C17" w:rsidR="00CA7F2F" w:rsidRDefault="005D4F1D">
      <w:pPr>
        <w:spacing w:before="240" w:after="240" w:line="480" w:lineRule="auto"/>
        <w:ind w:firstLine="720"/>
        <w:jc w:val="left"/>
        <w:rPr>
          <w:b/>
          <w:highlight w:val="cyan"/>
        </w:rPr>
      </w:pPr>
      <w:r>
        <w:lastRenderedPageBreak/>
        <w:t>De este modo, las interacciones con animales reducen la carga de enfermedades mentales infantiles a gran escala, aunque, los efectos específ</w:t>
      </w:r>
      <w:r>
        <w:t xml:space="preserve">icos de las interacciones entre niños y animales aún no están bien establecidos, </w:t>
      </w:r>
      <w:proofErr w:type="spellStart"/>
      <w:r>
        <w:t>Crossman</w:t>
      </w:r>
      <w:proofErr w:type="spellEnd"/>
      <w:r>
        <w:t xml:space="preserve"> et al. (2018) proporcionan una demostración controlada de que las interacciones no estructuradas con perros pueden mejorar los síntomas clínicamente relevantes en los</w:t>
      </w:r>
      <w:r>
        <w:t xml:space="preserve"> niños.</w:t>
      </w:r>
    </w:p>
    <w:p w14:paraId="3A470DE8" w14:textId="77777777" w:rsidR="00CA7F2F" w:rsidRDefault="005D4F1D">
      <w:pPr>
        <w:spacing w:before="240" w:after="240" w:line="480" w:lineRule="auto"/>
        <w:ind w:firstLine="720"/>
        <w:jc w:val="left"/>
        <w:rPr>
          <w:b/>
          <w:highlight w:val="cyan"/>
        </w:rPr>
      </w:pPr>
      <w:r>
        <w:t xml:space="preserve">Respecto a abordajes clínicos, que, desde el ámbito hospitalario, según sus análisis se indica que la ansiedad fue evaluada tanto por los pacientes como por los cuidadores utilizando la Escala de Ansiedad y Dolor Infantil, los resultados indicaron </w:t>
      </w:r>
      <w:r>
        <w:t>que la presencia de un perro de terapia en el procedimiento ayudó a reducir la ansiedad de los pacientes durante el mismo (</w:t>
      </w:r>
      <w:proofErr w:type="spellStart"/>
      <w:r>
        <w:t>Spikestein</w:t>
      </w:r>
      <w:proofErr w:type="spellEnd"/>
      <w:r>
        <w:t xml:space="preserve"> et al., 2024). </w:t>
      </w:r>
    </w:p>
    <w:p w14:paraId="52ED50C0" w14:textId="6C2E2E72" w:rsidR="00CA7F2F" w:rsidRDefault="005D4F1D">
      <w:pPr>
        <w:spacing w:before="240" w:after="240" w:line="480" w:lineRule="auto"/>
        <w:ind w:firstLine="720"/>
        <w:jc w:val="left"/>
        <w:rPr>
          <w:b/>
          <w:highlight w:val="cyan"/>
        </w:rPr>
      </w:pPr>
      <w:r>
        <w:t xml:space="preserve"> Así como, los niños del grupo de terapia con mascotas de </w:t>
      </w:r>
      <w:proofErr w:type="spellStart"/>
      <w:r>
        <w:t>Hinic</w:t>
      </w:r>
      <w:proofErr w:type="spellEnd"/>
      <w:r>
        <w:t xml:space="preserve"> et al. (2019)</w:t>
      </w:r>
      <w:r w:rsidR="00041205">
        <w:t>,</w:t>
      </w:r>
      <w:r>
        <w:t xml:space="preserve"> experimentaron una disminuci</w:t>
      </w:r>
      <w:r>
        <w:t>ón significativamente mayor de sus síntomas, además, los padres informaron altos niveles de satisfacción con el programa de terapia con mascotas.</w:t>
      </w:r>
      <w:r>
        <w:rPr>
          <w:shd w:val="clear" w:color="auto" w:fill="F4CCCC"/>
        </w:rPr>
        <w:t xml:space="preserve">  </w:t>
      </w:r>
    </w:p>
    <w:p w14:paraId="753FBCEC" w14:textId="0FCF3E96" w:rsidR="00CA7F2F" w:rsidRDefault="005D4F1D">
      <w:pPr>
        <w:spacing w:before="240" w:after="240" w:line="480" w:lineRule="auto"/>
        <w:ind w:firstLine="720"/>
        <w:jc w:val="left"/>
        <w:rPr>
          <w:b/>
        </w:rPr>
      </w:pPr>
      <w:r>
        <w:t>En relación</w:t>
      </w:r>
      <w:r w:rsidR="00041205">
        <w:t xml:space="preserve"> a</w:t>
      </w:r>
      <w:r>
        <w:t xml:space="preserve"> la </w:t>
      </w:r>
      <w:proofErr w:type="spellStart"/>
      <w:proofErr w:type="gramStart"/>
      <w:r>
        <w:t>TAA</w:t>
      </w:r>
      <w:r w:rsidR="00041205">
        <w:t>,</w:t>
      </w:r>
      <w:r>
        <w:t>Wu</w:t>
      </w:r>
      <w:proofErr w:type="spellEnd"/>
      <w:proofErr w:type="gramEnd"/>
      <w:r>
        <w:t xml:space="preserve"> </w:t>
      </w:r>
      <w:r w:rsidR="002F2493">
        <w:t>y</w:t>
      </w:r>
      <w:r>
        <w:t xml:space="preserve"> Wei (2023) encontraron</w:t>
      </w:r>
      <w:r>
        <w:t xml:space="preserve"> que</w:t>
      </w:r>
      <w:r w:rsidR="00041205">
        <w:t>,</w:t>
      </w:r>
      <w:r>
        <w:t xml:space="preserve"> cuando los niños de 3 a 18 años ingresaban en hospitales, sus síntomas ansiosos disminuían, mediante actividades de juego que incluían la interacción con un perro de terapia, indicando estabilidad emocional como resultado de di</w:t>
      </w:r>
      <w:r>
        <w:t xml:space="preserve">cha terapia. </w:t>
      </w:r>
    </w:p>
    <w:p w14:paraId="293FAE82" w14:textId="77777777" w:rsidR="00CA7F2F" w:rsidRDefault="005D4F1D">
      <w:pPr>
        <w:spacing w:before="240" w:after="240" w:line="480" w:lineRule="auto"/>
        <w:ind w:firstLine="720"/>
        <w:jc w:val="left"/>
      </w:pPr>
      <w:r>
        <w:t>En esta misma línea, analizamos los artículos que resaltan los parámetros fisiológicos relacionados, de los cuales se resalta, los resultados de un ensayo controlado que concuerdan con la hipótesis y con la bibliografía existente, la cual mue</w:t>
      </w:r>
      <w:r>
        <w:t xml:space="preserve">stra una reducción del estrés a través de las interacciones con animales. En dicho estudio, el nivel de cortisol en el suero de niños durante la venopunción también fue inferior en presencia de un perro. Tras una interacción agradable con el </w:t>
      </w:r>
      <w:r>
        <w:lastRenderedPageBreak/>
        <w:t>perro, aumenta</w:t>
      </w:r>
      <w:r>
        <w:t>n los niveles de oxitocina, endorfinas y dopamina y disminuye la actividad del eje hipotalámico-hipofisario (</w:t>
      </w:r>
      <w:proofErr w:type="spellStart"/>
      <w:r>
        <w:t>Wołyńczyk-Gmaj</w:t>
      </w:r>
      <w:proofErr w:type="spellEnd"/>
      <w:r>
        <w:t xml:space="preserve"> et al., 2021).</w:t>
      </w:r>
    </w:p>
    <w:p w14:paraId="0B1685F9" w14:textId="20F1F7E8" w:rsidR="00CA7F2F" w:rsidRDefault="005D4F1D">
      <w:pPr>
        <w:spacing w:before="240" w:after="240" w:line="480" w:lineRule="auto"/>
        <w:ind w:firstLine="720"/>
        <w:jc w:val="left"/>
      </w:pPr>
      <w:r>
        <w:t>Así</w:t>
      </w:r>
      <w:r>
        <w:t>,</w:t>
      </w:r>
      <w:r>
        <w:t xml:space="preserve"> para </w:t>
      </w:r>
      <w:r>
        <w:t xml:space="preserve">que </w:t>
      </w:r>
      <w:r>
        <w:t>la terapia asistida con animales cuente con apoyo médico</w:t>
      </w:r>
      <w:r w:rsidR="00041205">
        <w:t>,</w:t>
      </w:r>
      <w:r>
        <w:t xml:space="preserve"> se necesita una base teórica sólida respaldada</w:t>
      </w:r>
      <w:r>
        <w:t xml:space="preserve"> por parámetros fisiológicos medidos científicamente (</w:t>
      </w:r>
      <w:proofErr w:type="spellStart"/>
      <w:r>
        <w:t>Odendaal</w:t>
      </w:r>
      <w:proofErr w:type="spellEnd"/>
      <w:r>
        <w:t>,</w:t>
      </w:r>
      <w:r w:rsidR="0012606E">
        <w:t xml:space="preserve"> </w:t>
      </w:r>
      <w:r>
        <w:t>2000).</w:t>
      </w:r>
      <w:r>
        <w:rPr>
          <w:b/>
        </w:rPr>
        <w:t xml:space="preserve"> </w:t>
      </w:r>
      <w:r>
        <w:t>Una vez conocido el papel que pueden desempeñar los neuroquímicos y las hormonas durante la interacción positiva, es posible utilizar esta información como fundamento para utilizar anim</w:t>
      </w:r>
      <w:r>
        <w:t xml:space="preserve">ales en la terapia asistida con animales. </w:t>
      </w:r>
    </w:p>
    <w:p w14:paraId="7A1E65A3" w14:textId="3D3FADA8" w:rsidR="00CA7F2F" w:rsidRDefault="005D4F1D">
      <w:pPr>
        <w:spacing w:after="160" w:line="480" w:lineRule="auto"/>
        <w:ind w:firstLine="720"/>
        <w:jc w:val="left"/>
      </w:pPr>
      <w:bookmarkStart w:id="16" w:name="_heading=h.2et92p0" w:colFirst="0" w:colLast="0"/>
      <w:bookmarkEnd w:id="16"/>
      <w:r w:rsidRPr="00415167">
        <w:t xml:space="preserve">Según el estudio realizado por </w:t>
      </w:r>
      <w:proofErr w:type="spellStart"/>
      <w:r w:rsidRPr="00415167">
        <w:t>Souter</w:t>
      </w:r>
      <w:proofErr w:type="spellEnd"/>
      <w:r w:rsidRPr="00415167">
        <w:t xml:space="preserve"> et al.</w:t>
      </w:r>
      <w:r w:rsidR="002C350C">
        <w:t xml:space="preserve"> </w:t>
      </w:r>
      <w:r w:rsidRPr="00415167">
        <w:t>(2007), se identificaron cinco estudios para el análisis</w:t>
      </w:r>
      <w:r w:rsidRPr="00415167">
        <w:t>,</w:t>
      </w:r>
      <w:r w:rsidRPr="00415167">
        <w:t xml:space="preserve"> </w:t>
      </w:r>
      <w:r w:rsidRPr="00415167">
        <w:t xml:space="preserve">el tamaño del efecto agregado de estos estudios fue de magnitud media y </w:t>
      </w:r>
      <w:r w:rsidR="002C350C">
        <w:t>e</w:t>
      </w:r>
      <w:r w:rsidRPr="00415167">
        <w:t>stadísticamente significativo, lo que</w:t>
      </w:r>
      <w:r w:rsidRPr="00415167">
        <w:t xml:space="preserve"> indica que las TAA se asocian con menos síntomas depresivos. Este análisis reveló lagunas en la investigación sobre TAA, que intentaron identificar para comprender mejor los factores que hacen que TAA sean eficaces para reducir la depresión.</w:t>
      </w:r>
    </w:p>
    <w:p w14:paraId="7B2E29A7" w14:textId="1CFAD6C8" w:rsidR="00CA7F2F" w:rsidRDefault="005D4F1D">
      <w:pPr>
        <w:spacing w:after="160" w:line="480" w:lineRule="auto"/>
        <w:ind w:firstLine="720"/>
        <w:jc w:val="left"/>
      </w:pPr>
      <w:bookmarkStart w:id="17" w:name="_heading=h.wc5upb1b6ez9" w:colFirst="0" w:colLast="0"/>
      <w:bookmarkEnd w:id="17"/>
      <w:r>
        <w:t>Es importante</w:t>
      </w:r>
      <w:r>
        <w:t xml:space="preserve"> resaltar que, en el estudio de Muela et al. (2002), el programa </w:t>
      </w:r>
      <w:proofErr w:type="spellStart"/>
      <w:r>
        <w:t>OverCome</w:t>
      </w:r>
      <w:proofErr w:type="spellEnd"/>
      <w:r>
        <w:t>-AAI, incluye la terapia asistida con animales, mostrando reducciones estadísticamente significativas en la ideación suicida y los planes, así como en los comportamientos de autolesió</w:t>
      </w:r>
      <w:r>
        <w:t xml:space="preserve">n no suicidas entre los participantes. Además, se observó un notable aumento en la percepción de poder buscar ayuda al experimentar pensamientos suicidas después de la intervención con animales. </w:t>
      </w:r>
    </w:p>
    <w:p w14:paraId="3500ED38" w14:textId="37AB5DE8" w:rsidR="00CA7F2F" w:rsidRDefault="005D4F1D">
      <w:pPr>
        <w:spacing w:after="160" w:line="480" w:lineRule="auto"/>
        <w:ind w:firstLine="720"/>
        <w:jc w:val="left"/>
      </w:pPr>
      <w:r>
        <w:rPr>
          <w:highlight w:val="white"/>
        </w:rPr>
        <w:t xml:space="preserve">La investigación teórica y descriptiva de </w:t>
      </w:r>
      <w:proofErr w:type="spellStart"/>
      <w:r>
        <w:t>Beetz</w:t>
      </w:r>
      <w:proofErr w:type="spellEnd"/>
      <w:r>
        <w:t xml:space="preserve"> et al. (2017</w:t>
      </w:r>
      <w:r>
        <w:t xml:space="preserve">) </w:t>
      </w:r>
      <w:r>
        <w:rPr>
          <w:highlight w:val="white"/>
        </w:rPr>
        <w:t xml:space="preserve">sugiere que los animales adecuados tienen el potencial de sustentar condiciones especiales en la educación y en personas con problemas psicosociales y físicos en el estado de ánimo depresivo, la ansiedad, la agresión, </w:t>
      </w:r>
      <w:r>
        <w:rPr>
          <w:highlight w:val="white"/>
        </w:rPr>
        <w:lastRenderedPageBreak/>
        <w:t>el dolor, la confianza, la calma, la</w:t>
      </w:r>
      <w:r>
        <w:rPr>
          <w:highlight w:val="white"/>
        </w:rPr>
        <w:t xml:space="preserve"> motivación, la concentración</w:t>
      </w:r>
      <w:r>
        <w:rPr>
          <w:highlight w:val="white"/>
        </w:rPr>
        <w:t xml:space="preserve"> y regulación del estrés en personas con problemas de apego que no pueden beneficiarse del apoyo social humano.</w:t>
      </w:r>
    </w:p>
    <w:p w14:paraId="7F99596D" w14:textId="7C1CE4BD" w:rsidR="00CA7F2F" w:rsidRDefault="005D4F1D">
      <w:pPr>
        <w:spacing w:after="160" w:line="480" w:lineRule="auto"/>
        <w:ind w:firstLine="720"/>
        <w:jc w:val="left"/>
      </w:pPr>
      <w:r>
        <w:t>Mediante la revisión de los artículos elegidos se encontró un estudio prospectivo, cuasiexperimental y no aleatori</w:t>
      </w:r>
      <w:r>
        <w:t>o realizado por López-Fernández et al. (202</w:t>
      </w:r>
      <w:r w:rsidR="00FD1587">
        <w:t>4</w:t>
      </w:r>
      <w:r>
        <w:t xml:space="preserve">), </w:t>
      </w:r>
      <w:r w:rsidR="00041205">
        <w:t xml:space="preserve">en </w:t>
      </w:r>
      <w:r>
        <w:t xml:space="preserve">donde la presencia de perros en unidades de cuidados intensivos pediátricos resultó en una disminución significativa de la ansiedad y el miedo en los pacientes. Asimismo, a través del Test de Estrés Social de </w:t>
      </w:r>
      <w:proofErr w:type="spellStart"/>
      <w:r>
        <w:t>Trier</w:t>
      </w:r>
      <w:proofErr w:type="spellEnd"/>
      <w:r>
        <w:t xml:space="preserve"> para Niños (TSST-C); diseñado para evaluar la respuesta al estrés social en niños, es utilizado en investigaciones para inducir estrés psicosocial controlado en niños y adolescentes</w:t>
      </w:r>
      <w:r w:rsidR="00041205">
        <w:t>.</w:t>
      </w:r>
      <w:r>
        <w:t xml:space="preserve"> </w:t>
      </w:r>
      <w:r w:rsidR="00041205">
        <w:t>L</w:t>
      </w:r>
      <w:r>
        <w:t xml:space="preserve">a medición de los niveles de cortisol en saliva, descubrieron que </w:t>
      </w:r>
      <w:r>
        <w:t>el apoyo de un perro terapéutico puede modular el estrés en niños con apego inseguro, mostrando una relación positiva entre el contacto físico con el perro y niveles más bajos de cortisol (</w:t>
      </w:r>
      <w:proofErr w:type="spellStart"/>
      <w:r>
        <w:t>Beetz</w:t>
      </w:r>
      <w:proofErr w:type="spellEnd"/>
      <w:r>
        <w:t xml:space="preserve"> et al., 2012). </w:t>
      </w:r>
    </w:p>
    <w:p w14:paraId="3908B3DE" w14:textId="0EAD4E08" w:rsidR="00CA7F2F" w:rsidRDefault="005D4F1D">
      <w:pPr>
        <w:spacing w:after="160" w:line="480" w:lineRule="auto"/>
        <w:ind w:firstLine="720"/>
        <w:jc w:val="left"/>
      </w:pPr>
      <w:r>
        <w:t>De igual manera, la terapia asistida con perr</w:t>
      </w:r>
      <w:r>
        <w:t>os ha demostrado ser beneficiosa en la reducción de síntomas que se derivan de la depresión. Mediante la revisión sistemática</w:t>
      </w:r>
      <w:r>
        <w:t xml:space="preserve"> estudios como el de </w:t>
      </w:r>
      <w:proofErr w:type="spellStart"/>
      <w:r>
        <w:t>Wintermantel</w:t>
      </w:r>
      <w:proofErr w:type="spellEnd"/>
      <w:r>
        <w:t xml:space="preserve"> et al. (202</w:t>
      </w:r>
      <w:r w:rsidR="002822F6">
        <w:t>4</w:t>
      </w:r>
      <w:r>
        <w:t>)</w:t>
      </w:r>
      <w:r w:rsidR="00041205">
        <w:t>,</w:t>
      </w:r>
      <w:r>
        <w:t xml:space="preserve"> revel</w:t>
      </w:r>
      <w:r w:rsidR="00041205">
        <w:t>aron</w:t>
      </w:r>
      <w:r>
        <w:t xml:space="preserve"> que </w:t>
      </w:r>
      <w:r w:rsidR="00041205">
        <w:t xml:space="preserve">se </w:t>
      </w:r>
      <w:r>
        <w:t>puede tener efectos terapéuticos positivos en áreas como la función psi</w:t>
      </w:r>
      <w:r>
        <w:t xml:space="preserve">comotora, la actitud hacia la enfermedad, la ansiedad y el comportamiento positivo en niños y adolescentes. A su vez, el estudio realizado por </w:t>
      </w:r>
      <w:proofErr w:type="spellStart"/>
      <w:r>
        <w:t>Kamioka</w:t>
      </w:r>
      <w:proofErr w:type="spellEnd"/>
      <w:r>
        <w:t xml:space="preserve"> et al. (2014) empleó medidas de evaluación específicas como la Escala de Hamilton para la Depresión que p</w:t>
      </w:r>
      <w:r>
        <w:t>ermiten determinar el grado de ansiedad generalizada y el Inventario de Depresión de Beck para evaluar la gravedad de sintomatología depresiva en adultos y adolescentes para valorar los síntomas de depresión en diferentes grupos de pacientes, estos incluye</w:t>
      </w:r>
      <w:r>
        <w:t xml:space="preserve">ron adolescentes bajo cuidado psiquiátrico que permitieron una evaluación sistemática y comparativa de la sintomatología. </w:t>
      </w:r>
    </w:p>
    <w:p w14:paraId="1DE91C80" w14:textId="17448E9C" w:rsidR="00CA7F2F" w:rsidRDefault="005D4F1D">
      <w:pPr>
        <w:spacing w:after="160" w:line="480" w:lineRule="auto"/>
        <w:ind w:firstLine="720"/>
        <w:jc w:val="left"/>
      </w:pPr>
      <w:r>
        <w:lastRenderedPageBreak/>
        <w:t>A su vez, la TAA</w:t>
      </w:r>
      <w:r w:rsidR="00041205">
        <w:t>,</w:t>
      </w:r>
      <w:r>
        <w:t xml:space="preserve"> especialmente con perros, ha demostrado ser favorable para niños y adolescentes en diversos contextos: Tales como en</w:t>
      </w:r>
      <w:r>
        <w:t>tornos hospitalarios demostrando mejoras en su bienestar emocional</w:t>
      </w:r>
      <w:r w:rsidR="00041205">
        <w:t>.</w:t>
      </w:r>
      <w:r>
        <w:t xml:space="preserve"> </w:t>
      </w:r>
      <w:r w:rsidR="00041205">
        <w:t>P</w:t>
      </w:r>
      <w:r>
        <w:t>or otro lado, mediante ensayo controlado aleatorio se analizaron los efectos positivos en un ámbito clínico, centrándose en la motivación y la alianza terapéutica (</w:t>
      </w:r>
      <w:proofErr w:type="spellStart"/>
      <w:r>
        <w:t>Fornefeld</w:t>
      </w:r>
      <w:proofErr w:type="spellEnd"/>
      <w:r>
        <w:t xml:space="preserve"> et al., 2023)</w:t>
      </w:r>
      <w:r>
        <w:t>.</w:t>
      </w:r>
      <w:r w:rsidR="00041205">
        <w:t xml:space="preserve"> Así </w:t>
      </w:r>
      <w:r>
        <w:t>mismo, mediante revisión sistemática en entornos escolares convencionales por medio de la TAA, se pueden promover habilidades sociales, mejorar la regulación emocional y tener un impacto positivo en la salud mental y el bienestar emocional (</w:t>
      </w:r>
      <w:proofErr w:type="spellStart"/>
      <w:r>
        <w:t>Arnskötter</w:t>
      </w:r>
      <w:proofErr w:type="spellEnd"/>
      <w:r>
        <w:t xml:space="preserve"> </w:t>
      </w:r>
      <w:r>
        <w:t>et al., 2024). Además, se llevó a cabo la evaluación de síntomas de depresión en niños y adolescentes mediante la inclusión de adolescentes en una instalación psiquiátrica y niños con parálisis cerebral (López-Fernández et al., 202</w:t>
      </w:r>
      <w:r w:rsidR="00EF02DB">
        <w:t>4</w:t>
      </w:r>
      <w:r>
        <w:t>).</w:t>
      </w:r>
    </w:p>
    <w:p w14:paraId="12F70D9B" w14:textId="77777777" w:rsidR="00CA7F2F" w:rsidRDefault="00CA7F2F">
      <w:pPr>
        <w:spacing w:after="160" w:line="480" w:lineRule="auto"/>
        <w:ind w:firstLine="720"/>
        <w:jc w:val="left"/>
      </w:pPr>
    </w:p>
    <w:p w14:paraId="2AD1A224" w14:textId="77777777" w:rsidR="00CA7F2F" w:rsidRDefault="005D4F1D">
      <w:pPr>
        <w:spacing w:before="240" w:after="240" w:line="480" w:lineRule="auto"/>
        <w:ind w:firstLine="720"/>
        <w:jc w:val="center"/>
        <w:rPr>
          <w:b/>
        </w:rPr>
      </w:pPr>
      <w:r>
        <w:rPr>
          <w:b/>
        </w:rPr>
        <w:t xml:space="preserve">Discusión </w:t>
      </w:r>
    </w:p>
    <w:p w14:paraId="474606B6" w14:textId="385A4856" w:rsidR="00CA7F2F" w:rsidRDefault="005D4F1D">
      <w:pPr>
        <w:spacing w:before="240" w:after="240" w:line="480" w:lineRule="auto"/>
        <w:ind w:firstLine="720"/>
        <w:jc w:val="left"/>
      </w:pPr>
      <w:r>
        <w:t>Es releva</w:t>
      </w:r>
      <w:r>
        <w:t xml:space="preserve">nte resaltar la congruencia de los hallazgos en la presente revisión documental donde </w:t>
      </w:r>
      <w:r w:rsidRPr="00AD6369">
        <w:t>se identificó el</w:t>
      </w:r>
      <w:r>
        <w:t xml:space="preserve"> impacto de la terapia asistida con perros en niños y adolescentes con depresión y ansiedad, demostrando que</w:t>
      </w:r>
      <w:r w:rsidR="00041205">
        <w:t>,</w:t>
      </w:r>
      <w:r>
        <w:t xml:space="preserve"> durante los últimos años</w:t>
      </w:r>
      <w:r w:rsidR="00041205">
        <w:t>,</w:t>
      </w:r>
      <w:r>
        <w:t xml:space="preserve"> se ha presentado un </w:t>
      </w:r>
      <w:r>
        <w:t xml:space="preserve">mayor interés por destacar la relevancia de este tipo de terapia, a favor de una a visión integral y humanizadora de los servicios de salud mental. Estos hallazgos son consistentes con lo planteado por </w:t>
      </w:r>
      <w:proofErr w:type="spellStart"/>
      <w:r>
        <w:t>Hoagwood</w:t>
      </w:r>
      <w:proofErr w:type="spellEnd"/>
      <w:r>
        <w:t xml:space="preserve"> et al. (2017), </w:t>
      </w:r>
      <w:r w:rsidR="00041205">
        <w:t>quienes</w:t>
      </w:r>
      <w:r>
        <w:t xml:space="preserve"> contempla</w:t>
      </w:r>
      <w:r w:rsidR="00041205">
        <w:t>n</w:t>
      </w:r>
      <w:r>
        <w:t xml:space="preserve"> que la expansi</w:t>
      </w:r>
      <w:r>
        <w:t>ón de la base de investigación sobre IAA es prometedora y tiene una gran prevalencia para la salud pública</w:t>
      </w:r>
      <w:r w:rsidR="00041205">
        <w:t xml:space="preserve">. Así </w:t>
      </w:r>
      <w:r>
        <w:t>mismo</w:t>
      </w:r>
      <w:r w:rsidR="00041205">
        <w:t>,</w:t>
      </w:r>
      <w:r>
        <w:t xml:space="preserve"> Hawkins </w:t>
      </w:r>
      <w:r w:rsidR="000044CA">
        <w:t>y</w:t>
      </w:r>
      <w:r>
        <w:t xml:space="preserve"> Williams (2017) postulan que la evidencia de la implementación de esta terapia asistida con animales en niños ha ido en aumento, </w:t>
      </w:r>
      <w:r>
        <w:t>demostrando mayor éxito con el transcurso del tiempo.</w:t>
      </w:r>
    </w:p>
    <w:p w14:paraId="647C4078" w14:textId="71FA6111" w:rsidR="00CA7F2F" w:rsidRDefault="005D4F1D">
      <w:pPr>
        <w:spacing w:before="240" w:after="240" w:line="480" w:lineRule="auto"/>
        <w:ind w:firstLine="720"/>
        <w:jc w:val="left"/>
      </w:pPr>
      <w:r>
        <w:lastRenderedPageBreak/>
        <w:t>Se evidencio que, el análisis de los resultados respecto a la eficacia de la TAA en el tratamiento de la depresión en niños y adolescentes revela una serie de hallazgos sólidos. Se encontró que la prese</w:t>
      </w:r>
      <w:r>
        <w:t xml:space="preserve">ncia de un perro en entornos clínicos puede tener un impacto positivo en el estado de ánimo, la salud y la calidad de vida de los participantes, con una disminución significativa en los síntomas de ansiedad y una sensación de soledad mitigada asociada con </w:t>
      </w:r>
      <w:r>
        <w:t>la depresión (</w:t>
      </w:r>
      <w:proofErr w:type="spellStart"/>
      <w:r>
        <w:t>Wołyńczyk-Gmaj</w:t>
      </w:r>
      <w:proofErr w:type="spellEnd"/>
      <w:r>
        <w:t xml:space="preserve"> et al., 2021, </w:t>
      </w:r>
      <w:proofErr w:type="spellStart"/>
      <w:r>
        <w:t>Wintermantel</w:t>
      </w:r>
      <w:proofErr w:type="spellEnd"/>
      <w:r>
        <w:t xml:space="preserve"> et al., 2024). Además, se observó que la TAA tiene un impacto en funciones mentales, sociales, cognitivas, emocionales y físicas, destacando su congruencia con enfoques terapéuticos psicosociales y su</w:t>
      </w:r>
      <w:r>
        <w:t xml:space="preserve"> capacidad para complementar métodos tradicionales de control sintomático de trastornos psicológicos (</w:t>
      </w:r>
      <w:proofErr w:type="spellStart"/>
      <w:r>
        <w:t>Dietz</w:t>
      </w:r>
      <w:proofErr w:type="spellEnd"/>
      <w:r>
        <w:t xml:space="preserve"> et al., 2012, </w:t>
      </w:r>
      <w:r w:rsidR="00604F22" w:rsidRPr="00604F22">
        <w:rPr>
          <w:color w:val="000000"/>
        </w:rPr>
        <w:t>Feng</w:t>
      </w:r>
      <w:r w:rsidR="00604F22">
        <w:t xml:space="preserve"> </w:t>
      </w:r>
      <w:r>
        <w:t>et al., 2021).</w:t>
      </w:r>
    </w:p>
    <w:p w14:paraId="0DC218F5" w14:textId="717B788E" w:rsidR="00CA7F2F" w:rsidRDefault="005D4F1D">
      <w:pPr>
        <w:spacing w:before="240" w:after="240" w:line="480" w:lineRule="auto"/>
        <w:ind w:firstLine="720"/>
        <w:jc w:val="left"/>
      </w:pPr>
      <w:r>
        <w:t xml:space="preserve"> De este modo, la inclusión de animales entrenados específicamente para este propósito como parte integral del pro</w:t>
      </w:r>
      <w:r>
        <w:t>ceso terapéutico ha demostrado ser un factor clave en la promoción de emociones positivas, reducción de la ansiedad, entre otros beneficios (</w:t>
      </w:r>
      <w:proofErr w:type="spellStart"/>
      <w:r>
        <w:t>Wołyńczyk-Gmaj</w:t>
      </w:r>
      <w:proofErr w:type="spellEnd"/>
      <w:r>
        <w:t xml:space="preserve"> et al., 2021). Diversas </w:t>
      </w:r>
      <w:r w:rsidRPr="001E1E67">
        <w:t>investigaciones han</w:t>
      </w:r>
      <w:r>
        <w:t xml:space="preserve"> destacado los mecanismos neurobiológicos y psicológicos </w:t>
      </w:r>
      <w:r>
        <w:t xml:space="preserve">implícitos a los efectos terapéuticos de la interacción con animales. Estudios como el de </w:t>
      </w:r>
      <w:proofErr w:type="spellStart"/>
      <w:r>
        <w:t>Uvnäs</w:t>
      </w:r>
      <w:proofErr w:type="spellEnd"/>
      <w:r>
        <w:t>-Moberg (2011) sustentan que la interacción con perros puede aumentar la liberación de oxitocina, reducir los niveles de cortisol y mejorar la respuesta fisiológ</w:t>
      </w:r>
      <w:r>
        <w:t xml:space="preserve">ica al estrés en los individuos. </w:t>
      </w:r>
    </w:p>
    <w:p w14:paraId="6A442EEA" w14:textId="77777777" w:rsidR="00CA7F2F" w:rsidRDefault="005D4F1D">
      <w:pPr>
        <w:spacing w:before="240" w:after="240" w:line="480" w:lineRule="auto"/>
        <w:ind w:firstLine="720"/>
        <w:jc w:val="left"/>
      </w:pPr>
      <w:r>
        <w:t>Por otro lado, estudios como el de Fine (2019) han proporcionado fundamentos teóricos y pautas para la implementación de la TAA en entornos terapéuticos, subrayando la importancia de una intervención estructurada, con mayo</w:t>
      </w:r>
      <w:r>
        <w:t>r fundamentación científica para maximizar los beneficios para los niños y adolescentes con ansiedad y depresión.</w:t>
      </w:r>
    </w:p>
    <w:p w14:paraId="54C8C4E3" w14:textId="1FE47024" w:rsidR="00CA7F2F" w:rsidRDefault="005D4F1D">
      <w:pPr>
        <w:spacing w:before="240" w:after="240" w:line="480" w:lineRule="auto"/>
        <w:ind w:firstLine="720"/>
        <w:jc w:val="left"/>
      </w:pPr>
      <w:r>
        <w:lastRenderedPageBreak/>
        <w:t>Según los estudios analizados, la aceptación por parte de los participantes es receptiva en este tipo de intervenciones, aun así, su efectivid</w:t>
      </w:r>
      <w:r>
        <w:t xml:space="preserve">ad se cuestiona debido a la falta de evidencia científica sólida. </w:t>
      </w:r>
      <w:r>
        <w:rPr>
          <w:highlight w:val="white"/>
        </w:rPr>
        <w:t xml:space="preserve">Como lo refiere </w:t>
      </w:r>
      <w:proofErr w:type="spellStart"/>
      <w:r>
        <w:rPr>
          <w:highlight w:val="white"/>
        </w:rPr>
        <w:t>Hoagwood</w:t>
      </w:r>
      <w:proofErr w:type="spellEnd"/>
      <w:r>
        <w:rPr>
          <w:highlight w:val="white"/>
        </w:rPr>
        <w:t xml:space="preserve"> et al.</w:t>
      </w:r>
      <w:r w:rsidR="003F3CF0">
        <w:rPr>
          <w:highlight w:val="white"/>
        </w:rPr>
        <w:t xml:space="preserve"> </w:t>
      </w:r>
      <w:r>
        <w:rPr>
          <w:highlight w:val="white"/>
        </w:rPr>
        <w:t>(2017</w:t>
      </w:r>
      <w:r w:rsidRPr="003F3CF0">
        <w:t xml:space="preserve">), el </w:t>
      </w:r>
      <w:r>
        <w:rPr>
          <w:highlight w:val="white"/>
        </w:rPr>
        <w:t>vínculo humano-animal se consolida con anticipación, los antecedentes de la IAA son relativamente recientes y carecen de reconocimiento científico,</w:t>
      </w:r>
      <w:r>
        <w:rPr>
          <w:highlight w:val="white"/>
        </w:rPr>
        <w:t xml:space="preserve"> rigurosidad metodológica, estandarización de instrumentos de medición y sistematización investigativa de carácter cuantitativo.</w:t>
      </w:r>
      <w:r>
        <w:t xml:space="preserve"> </w:t>
      </w:r>
    </w:p>
    <w:p w14:paraId="3536184D" w14:textId="622657F3" w:rsidR="00CA7F2F" w:rsidRDefault="005D4F1D">
      <w:pPr>
        <w:spacing w:before="240" w:after="240" w:line="480" w:lineRule="auto"/>
        <w:ind w:firstLine="720"/>
        <w:jc w:val="left"/>
      </w:pPr>
      <w:r>
        <w:t xml:space="preserve">En los artículos rastreados, los impactos biológicos y </w:t>
      </w:r>
      <w:r w:rsidRPr="006D140E">
        <w:t xml:space="preserve">psicológicos </w:t>
      </w:r>
      <w:r w:rsidR="006D140E">
        <w:t xml:space="preserve">están </w:t>
      </w:r>
      <w:r>
        <w:t xml:space="preserve">entrelazados, </w:t>
      </w:r>
      <w:r w:rsidRPr="006D140E">
        <w:t>pudiendo evidenciar</w:t>
      </w:r>
      <w:r>
        <w:t xml:space="preserve"> en este análisis, que la </w:t>
      </w:r>
      <w:r w:rsidRPr="006D140E">
        <w:t>TAA, ofrece</w:t>
      </w:r>
      <w:r>
        <w:t xml:space="preserve"> un mayor número de beneficios psicológicos puesto que</w:t>
      </w:r>
      <w:r w:rsidR="00041205">
        <w:t>,</w:t>
      </w:r>
      <w:r>
        <w:t xml:space="preserve"> según afirma Vallejo (2009)</w:t>
      </w:r>
      <w:r w:rsidR="00041205">
        <w:t>,</w:t>
      </w:r>
      <w:r>
        <w:t xml:space="preserve"> se pueden reconocer mejoras en el vínculo terapeuta paciente, la atención, memoria, incremento en la autoestima y reducción de síntomas </w:t>
      </w:r>
      <w:r>
        <w:t>de depresión y ansiedad.</w:t>
      </w:r>
    </w:p>
    <w:p w14:paraId="774F01A9" w14:textId="722A32B9" w:rsidR="00CA7F2F" w:rsidRDefault="005D4F1D">
      <w:pPr>
        <w:spacing w:before="240" w:after="240" w:line="480" w:lineRule="auto"/>
        <w:ind w:firstLine="720"/>
        <w:jc w:val="left"/>
      </w:pPr>
      <w:r>
        <w:t xml:space="preserve"> A pesar de estos resultados alentadores, se identifican limitaciones en la investigación sobre TAA, especialmente </w:t>
      </w:r>
      <w:r w:rsidRPr="00D87C1A">
        <w:t>en aspectos</w:t>
      </w:r>
      <w:r>
        <w:t xml:space="preserve"> metodológicos, contextuales y económicos.</w:t>
      </w:r>
    </w:p>
    <w:p w14:paraId="2CFF995F" w14:textId="7F6883F2" w:rsidR="00CA7F2F" w:rsidRDefault="005D4F1D">
      <w:pPr>
        <w:spacing w:before="240" w:after="240" w:line="480" w:lineRule="auto"/>
        <w:ind w:firstLine="720"/>
        <w:jc w:val="left"/>
      </w:pPr>
      <w:r>
        <w:t>Asimismo, se hace ostensible que en su mayoría las investigaci</w:t>
      </w:r>
      <w:r>
        <w:t xml:space="preserve">ones son de habla inglesa, esto puede ser dilucidado por el fenómeno reciente de la humanización de los servicios de salud en Iberoamérica, </w:t>
      </w:r>
      <w:r w:rsidR="00041205">
        <w:t xml:space="preserve">en </w:t>
      </w:r>
      <w:r>
        <w:t>donde</w:t>
      </w:r>
      <w:r w:rsidR="00041205">
        <w:t>,</w:t>
      </w:r>
      <w:r>
        <w:t xml:space="preserve"> según el Ministerio de Salud y de Protección Social (2020) en Colombia se evidencia la consolidación a partir </w:t>
      </w:r>
      <w:r>
        <w:t xml:space="preserve">del año 2006, Brasil 2003, el Salvador 2011, México 2010 y España 2016. En contraposición a un comienzo temprano en países como Estados Unidos a partir de 1978 (Veringa, 2018, como se cita en </w:t>
      </w:r>
      <w:r>
        <w:rPr>
          <w:sz w:val="23"/>
          <w:szCs w:val="23"/>
        </w:rPr>
        <w:t>Rubio</w:t>
      </w:r>
      <w:r>
        <w:t>, 2019)</w:t>
      </w:r>
      <w:r>
        <w:rPr>
          <w:highlight w:val="white"/>
          <w:u w:val="single"/>
        </w:rPr>
        <w:t>,</w:t>
      </w:r>
      <w:r>
        <w:rPr>
          <w:highlight w:val="white"/>
        </w:rPr>
        <w:t xml:space="preserve"> </w:t>
      </w:r>
      <w:r w:rsidR="00041205">
        <w:t>logrando</w:t>
      </w:r>
      <w:r>
        <w:t xml:space="preserve"> evidenciar los vacíos contextuales ante l</w:t>
      </w:r>
      <w:r>
        <w:t>a literatura disponible.</w:t>
      </w:r>
    </w:p>
    <w:p w14:paraId="64AB976B" w14:textId="6F97218F" w:rsidR="00CA7F2F" w:rsidRDefault="005D4F1D">
      <w:pPr>
        <w:spacing w:before="240" w:after="240" w:line="480" w:lineRule="auto"/>
        <w:ind w:firstLine="720"/>
        <w:jc w:val="left"/>
      </w:pPr>
      <w:r>
        <w:t>Es importante resaltar que, para poder integrar esta terapia</w:t>
      </w:r>
      <w:r w:rsidR="00041205">
        <w:t>,</w:t>
      </w:r>
      <w:r>
        <w:t xml:space="preserve"> es necesario contar con una infraestructura adecuada</w:t>
      </w:r>
      <w:r w:rsidR="00041205">
        <w:t>,</w:t>
      </w:r>
      <w:r>
        <w:t xml:space="preserve"> al igual que personal capacitado en el adiestramiento de los perros que </w:t>
      </w:r>
      <w:r>
        <w:lastRenderedPageBreak/>
        <w:t>son designados para las intervenciones, conll</w:t>
      </w:r>
      <w:r>
        <w:t>evan un gasto significativo en su adquisición, manutención, entrenamiento y atención veterinaria. Para ello se requiere un apoyo de diversas instituciones y un trabajo</w:t>
      </w:r>
      <w:r w:rsidR="00041205">
        <w:t xml:space="preserve"> de carácter</w:t>
      </w:r>
      <w:r>
        <w:t xml:space="preserve"> interdisciplinar.</w:t>
      </w:r>
    </w:p>
    <w:p w14:paraId="25DCCFC5" w14:textId="77777777" w:rsidR="00CA7F2F" w:rsidRDefault="005D4F1D">
      <w:pPr>
        <w:spacing w:before="240" w:after="240" w:line="480" w:lineRule="auto"/>
        <w:ind w:firstLine="720"/>
        <w:jc w:val="center"/>
        <w:rPr>
          <w:b/>
        </w:rPr>
      </w:pPr>
      <w:r>
        <w:rPr>
          <w:b/>
        </w:rPr>
        <w:t>Conclusiones</w:t>
      </w:r>
    </w:p>
    <w:p w14:paraId="231B81A0" w14:textId="77777777" w:rsidR="00CA7F2F" w:rsidRDefault="005D4F1D">
      <w:pPr>
        <w:spacing w:before="240" w:after="240" w:line="480" w:lineRule="auto"/>
        <w:ind w:firstLine="720"/>
        <w:jc w:val="left"/>
      </w:pPr>
      <w:r>
        <w:t>A pesar de las limitaciones y vacíos contextuales, como l</w:t>
      </w:r>
      <w:r>
        <w:t>a falta de comparaciones en relación al impacto que tiene la TAA en la población objeto de estudio, se destaca un crecimiento prometedor en la base de investigación, lo que sugiere un potencial impacto terapéutico significativo en la salud pública, especia</w:t>
      </w:r>
      <w:r>
        <w:t>lmente en el abordaje de la depresión y ansiedad en poblaciones jóvenes, que resalta la importancia de continuar investigando y analizando el impacto terapéutico de estas intervenciones en niños y adolescentes.</w:t>
      </w:r>
    </w:p>
    <w:p w14:paraId="71488E6B" w14:textId="13AD8D9E" w:rsidR="00CA7F2F" w:rsidRDefault="005D4F1D">
      <w:pPr>
        <w:spacing w:before="240" w:after="240" w:line="480" w:lineRule="auto"/>
        <w:ind w:firstLine="720"/>
        <w:jc w:val="left"/>
      </w:pPr>
      <w:r>
        <w:t xml:space="preserve">La intervención asistida con perros tiene un </w:t>
      </w:r>
      <w:r>
        <w:t xml:space="preserve">impacto significativo en la reducción de los síntomas de ansiedad y depresión en niños y adolescentes, proporcionando un apoyo emocional afectivo y contribuyendo a mejorar su bienestar psicológico. Según la mayoría de </w:t>
      </w:r>
      <w:r w:rsidR="00A06D82" w:rsidRPr="002B0B09">
        <w:t>los estudios</w:t>
      </w:r>
      <w:r>
        <w:t xml:space="preserve"> abordados en esta revisió</w:t>
      </w:r>
      <w:r>
        <w:t xml:space="preserve">n documental, sugieren que la terapia asistida con </w:t>
      </w:r>
      <w:r w:rsidR="00A06D82" w:rsidRPr="002B0B09">
        <w:t>animales</w:t>
      </w:r>
      <w:r w:rsidRPr="002B0B09">
        <w:t xml:space="preserve"> puede</w:t>
      </w:r>
      <w:r>
        <w:t xml:space="preserve"> otorgar un impacto positivo en la salud mental en niños y adolescentes.</w:t>
      </w:r>
    </w:p>
    <w:p w14:paraId="078CA106" w14:textId="7F545E5A" w:rsidR="00CA7F2F" w:rsidRDefault="005D4F1D">
      <w:pPr>
        <w:spacing w:before="240" w:after="240" w:line="480" w:lineRule="auto"/>
        <w:ind w:firstLine="720"/>
        <w:jc w:val="left"/>
      </w:pPr>
      <w:r>
        <w:t>La interacción con perros en el contexto terapéutico crea un ambiente propicio para la expresión de emociones y la con</w:t>
      </w:r>
      <w:r>
        <w:t>strucción de vínculos afectivos. Esto permite a los niños y adolescentes sentirse más seguros y cómodos al compartir sus experiencias y dificultades emocionales donde estos actúan como mediadores que ayudan a romper barreras emocionales y fomentan la confi</w:t>
      </w:r>
      <w:r>
        <w:t xml:space="preserve">anza en el proceso terapéutico, facilitando la apertura emocional y promoviendo la comunicación efectiva entre el paciente y el terapeuta. Cabe </w:t>
      </w:r>
      <w:r w:rsidRPr="002B0B09">
        <w:t xml:space="preserve">resaltar </w:t>
      </w:r>
      <w:r w:rsidR="00B6107D" w:rsidRPr="002B0B09">
        <w:t>que,</w:t>
      </w:r>
      <w:r>
        <w:t xml:space="preserve"> de los </w:t>
      </w:r>
      <w:r w:rsidRPr="002B0B09">
        <w:t>artículos abordados, ningún</w:t>
      </w:r>
      <w:r>
        <w:t xml:space="preserve"> estudio refirió algún efecto contraproducente o adverso en la T</w:t>
      </w:r>
      <w:r>
        <w:t>AA.</w:t>
      </w:r>
    </w:p>
    <w:p w14:paraId="390A2A4A" w14:textId="77777777" w:rsidR="00CA7F2F" w:rsidRDefault="005D4F1D">
      <w:pPr>
        <w:spacing w:before="240" w:after="240" w:line="480" w:lineRule="auto"/>
        <w:jc w:val="left"/>
        <w:rPr>
          <w:b/>
        </w:rPr>
      </w:pPr>
      <w:r>
        <w:lastRenderedPageBreak/>
        <w:t xml:space="preserve">                                                               </w:t>
      </w:r>
      <w:r>
        <w:rPr>
          <w:b/>
        </w:rPr>
        <w:t>Referencias</w:t>
      </w:r>
    </w:p>
    <w:p w14:paraId="56051AD2" w14:textId="70339A53" w:rsidR="00CA7F2F" w:rsidRPr="001A3780" w:rsidRDefault="003E0CAA" w:rsidP="00CC3DF3">
      <w:pPr>
        <w:pBdr>
          <w:top w:val="nil"/>
          <w:left w:val="nil"/>
          <w:bottom w:val="nil"/>
          <w:right w:val="nil"/>
          <w:between w:val="nil"/>
        </w:pBdr>
        <w:spacing w:line="480" w:lineRule="auto"/>
        <w:ind w:left="720" w:hanging="720"/>
        <w:rPr>
          <w:color w:val="000000"/>
        </w:rPr>
      </w:pPr>
      <w:r w:rsidRPr="001A3780">
        <w:rPr>
          <w:color w:val="000000"/>
        </w:rPr>
        <w:t xml:space="preserve">Alcántara Moreno, G., (2008). La definición de salud de la Organización Mundial de la Salud y la interdisciplinariedad. Sapiens. </w:t>
      </w:r>
      <w:r w:rsidRPr="001A3780">
        <w:rPr>
          <w:i/>
          <w:iCs/>
          <w:color w:val="000000"/>
        </w:rPr>
        <w:t>Revista Universitaria de Investigación</w:t>
      </w:r>
      <w:r w:rsidRPr="001A3780">
        <w:rPr>
          <w:color w:val="000000"/>
        </w:rPr>
        <w:t xml:space="preserve">, </w:t>
      </w:r>
      <w:r w:rsidRPr="001A3780">
        <w:rPr>
          <w:i/>
          <w:iCs/>
          <w:color w:val="000000"/>
        </w:rPr>
        <w:t>9</w:t>
      </w:r>
      <w:r w:rsidRPr="001A3780">
        <w:rPr>
          <w:color w:val="000000"/>
        </w:rPr>
        <w:t xml:space="preserve">(1), 93-107. </w:t>
      </w:r>
      <w:hyperlink r:id="rId9" w:history="1">
        <w:r w:rsidR="00731324" w:rsidRPr="001A3780">
          <w:rPr>
            <w:rStyle w:val="Hipervnculo"/>
          </w:rPr>
          <w:t>https://www.redalyc.org/pdf/410/41011135004.pdf</w:t>
        </w:r>
      </w:hyperlink>
    </w:p>
    <w:p w14:paraId="3B85509F" w14:textId="110976C9" w:rsidR="00C96274" w:rsidRPr="001A3780" w:rsidRDefault="00C96274" w:rsidP="00CC3DF3">
      <w:pPr>
        <w:pBdr>
          <w:top w:val="nil"/>
          <w:left w:val="nil"/>
          <w:bottom w:val="nil"/>
          <w:right w:val="nil"/>
          <w:between w:val="nil"/>
        </w:pBdr>
        <w:spacing w:line="480" w:lineRule="auto"/>
        <w:ind w:left="720" w:hanging="720"/>
        <w:rPr>
          <w:color w:val="000000"/>
        </w:rPr>
      </w:pPr>
      <w:bookmarkStart w:id="18" w:name="_heading=h.3dy6vkm" w:colFirst="0" w:colLast="0"/>
      <w:bookmarkEnd w:id="18"/>
      <w:proofErr w:type="spellStart"/>
      <w:r w:rsidRPr="001A3780">
        <w:rPr>
          <w:color w:val="000000"/>
        </w:rPr>
        <w:t>Arnskötter</w:t>
      </w:r>
      <w:proofErr w:type="spellEnd"/>
      <w:r w:rsidRPr="001A3780">
        <w:rPr>
          <w:color w:val="000000"/>
        </w:rPr>
        <w:t xml:space="preserve">, W., Martin, S., </w:t>
      </w:r>
      <w:proofErr w:type="spellStart"/>
      <w:r w:rsidRPr="001A3780">
        <w:rPr>
          <w:color w:val="000000"/>
        </w:rPr>
        <w:t>Walitza</w:t>
      </w:r>
      <w:proofErr w:type="spellEnd"/>
      <w:r w:rsidRPr="001A3780">
        <w:rPr>
          <w:color w:val="000000"/>
        </w:rPr>
        <w:t xml:space="preserve">, S., &amp; </w:t>
      </w:r>
      <w:proofErr w:type="spellStart"/>
      <w:r w:rsidRPr="001A3780">
        <w:rPr>
          <w:color w:val="000000"/>
        </w:rPr>
        <w:t>Hediger</w:t>
      </w:r>
      <w:proofErr w:type="spellEnd"/>
      <w:r w:rsidRPr="001A3780">
        <w:rPr>
          <w:color w:val="000000"/>
        </w:rPr>
        <w:t xml:space="preserve">, K. (2024).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including</w:t>
      </w:r>
      <w:proofErr w:type="spellEnd"/>
      <w:r w:rsidRPr="001A3780">
        <w:rPr>
          <w:color w:val="000000"/>
        </w:rPr>
        <w:t xml:space="preserve"> a </w:t>
      </w:r>
      <w:proofErr w:type="spellStart"/>
      <w:r w:rsidRPr="001A3780">
        <w:rPr>
          <w:color w:val="000000"/>
        </w:rPr>
        <w:t>dog</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treatment</w:t>
      </w:r>
      <w:proofErr w:type="spellEnd"/>
      <w:r w:rsidRPr="001A3780">
        <w:rPr>
          <w:color w:val="000000"/>
        </w:rPr>
        <w:t xml:space="preserve"> </w:t>
      </w:r>
      <w:proofErr w:type="spellStart"/>
      <w:r w:rsidRPr="001A3780">
        <w:rPr>
          <w:color w:val="000000"/>
        </w:rPr>
        <w:t>motivation</w:t>
      </w:r>
      <w:proofErr w:type="spellEnd"/>
      <w:r w:rsidRPr="001A3780">
        <w:rPr>
          <w:color w:val="000000"/>
        </w:rPr>
        <w:t xml:space="preserve"> and </w:t>
      </w:r>
      <w:proofErr w:type="spellStart"/>
      <w:r w:rsidRPr="001A3780">
        <w:rPr>
          <w:color w:val="000000"/>
        </w:rPr>
        <w:t>the</w:t>
      </w:r>
      <w:proofErr w:type="spellEnd"/>
      <w:r w:rsidRPr="001A3780">
        <w:rPr>
          <w:color w:val="000000"/>
        </w:rPr>
        <w:t xml:space="preserve"> </w:t>
      </w:r>
      <w:proofErr w:type="spellStart"/>
      <w:r w:rsidRPr="001A3780">
        <w:rPr>
          <w:color w:val="000000"/>
        </w:rPr>
        <w:t>therapeutic</w:t>
      </w:r>
      <w:proofErr w:type="spellEnd"/>
      <w:r w:rsidRPr="001A3780">
        <w:rPr>
          <w:color w:val="000000"/>
        </w:rPr>
        <w:t xml:space="preserve"> </w:t>
      </w:r>
      <w:proofErr w:type="spellStart"/>
      <w:r w:rsidRPr="001A3780">
        <w:rPr>
          <w:color w:val="000000"/>
        </w:rPr>
        <w:t>alliance</w:t>
      </w:r>
      <w:proofErr w:type="spellEnd"/>
      <w:r w:rsidRPr="001A3780">
        <w:rPr>
          <w:color w:val="000000"/>
        </w:rPr>
        <w:t xml:space="preserve"> in </w:t>
      </w:r>
      <w:proofErr w:type="spellStart"/>
      <w:r w:rsidRPr="001A3780">
        <w:rPr>
          <w:color w:val="000000"/>
        </w:rPr>
        <w:t>child</w:t>
      </w:r>
      <w:proofErr w:type="spellEnd"/>
      <w:r w:rsidRPr="001A3780">
        <w:rPr>
          <w:color w:val="000000"/>
        </w:rPr>
        <w:t xml:space="preserve"> and </w:t>
      </w:r>
      <w:proofErr w:type="spellStart"/>
      <w:r w:rsidRPr="001A3780">
        <w:rPr>
          <w:color w:val="000000"/>
        </w:rPr>
        <w:t>adolescent</w:t>
      </w:r>
      <w:proofErr w:type="spellEnd"/>
      <w:r w:rsidRPr="001A3780">
        <w:rPr>
          <w:color w:val="000000"/>
        </w:rPr>
        <w:t xml:space="preserve"> </w:t>
      </w:r>
      <w:proofErr w:type="spellStart"/>
      <w:r w:rsidRPr="001A3780">
        <w:rPr>
          <w:color w:val="000000"/>
        </w:rPr>
        <w:t>psychotherapy</w:t>
      </w:r>
      <w:proofErr w:type="spellEnd"/>
      <w:r w:rsidRPr="001A3780">
        <w:rPr>
          <w:color w:val="000000"/>
        </w:rPr>
        <w:t xml:space="preserve">: </w:t>
      </w:r>
      <w:proofErr w:type="spellStart"/>
      <w:r w:rsidRPr="001A3780">
        <w:rPr>
          <w:color w:val="000000"/>
        </w:rPr>
        <w:t>study</w:t>
      </w:r>
      <w:proofErr w:type="spellEnd"/>
      <w:r w:rsidRPr="001A3780">
        <w:rPr>
          <w:color w:val="000000"/>
        </w:rPr>
        <w:t xml:space="preserve"> </w:t>
      </w:r>
      <w:proofErr w:type="spellStart"/>
      <w:r w:rsidRPr="001A3780">
        <w:rPr>
          <w:color w:val="000000"/>
        </w:rPr>
        <w:t>protocol</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a </w:t>
      </w:r>
      <w:proofErr w:type="spellStart"/>
      <w:r w:rsidRPr="001A3780">
        <w:rPr>
          <w:color w:val="000000"/>
        </w:rPr>
        <w:t>randomized</w:t>
      </w:r>
      <w:proofErr w:type="spellEnd"/>
      <w:r w:rsidRPr="001A3780">
        <w:rPr>
          <w:color w:val="000000"/>
        </w:rPr>
        <w:t xml:space="preserve"> </w:t>
      </w:r>
      <w:proofErr w:type="spellStart"/>
      <w:r w:rsidRPr="001A3780">
        <w:rPr>
          <w:color w:val="000000"/>
        </w:rPr>
        <w:t>controlled</w:t>
      </w:r>
      <w:proofErr w:type="spellEnd"/>
      <w:r w:rsidRPr="001A3780">
        <w:rPr>
          <w:color w:val="000000"/>
        </w:rPr>
        <w:t xml:space="preserve"> trial. </w:t>
      </w:r>
      <w:proofErr w:type="spellStart"/>
      <w:r w:rsidRPr="001A3780">
        <w:rPr>
          <w:i/>
          <w:iCs/>
          <w:color w:val="000000"/>
        </w:rPr>
        <w:t>Trials</w:t>
      </w:r>
      <w:proofErr w:type="spellEnd"/>
      <w:r w:rsidRPr="001A3780">
        <w:rPr>
          <w:color w:val="000000"/>
        </w:rPr>
        <w:t xml:space="preserve">, </w:t>
      </w:r>
      <w:r w:rsidRPr="001A3780">
        <w:rPr>
          <w:i/>
          <w:iCs/>
          <w:color w:val="000000"/>
        </w:rPr>
        <w:t>25</w:t>
      </w:r>
      <w:r w:rsidRPr="001A3780">
        <w:rPr>
          <w:color w:val="000000"/>
        </w:rPr>
        <w:t xml:space="preserve">(1), 1–15. </w:t>
      </w:r>
      <w:hyperlink r:id="rId10" w:history="1">
        <w:r w:rsidRPr="001A3780">
          <w:rPr>
            <w:rStyle w:val="Hipervnculo"/>
          </w:rPr>
          <w:t>https://doi.org/10.1186/s13063-023-07854-4</w:t>
        </w:r>
      </w:hyperlink>
    </w:p>
    <w:p w14:paraId="78D4CEA7" w14:textId="772FD188" w:rsidR="004B1A69" w:rsidRPr="001A3780" w:rsidRDefault="004B1A69" w:rsidP="00CC3DF3">
      <w:pPr>
        <w:pBdr>
          <w:top w:val="nil"/>
          <w:left w:val="nil"/>
          <w:bottom w:val="nil"/>
          <w:right w:val="nil"/>
          <w:between w:val="nil"/>
        </w:pBdr>
        <w:spacing w:line="480" w:lineRule="auto"/>
        <w:ind w:left="720" w:hanging="720"/>
        <w:rPr>
          <w:color w:val="000000"/>
        </w:rPr>
      </w:pPr>
      <w:r w:rsidRPr="001A3780">
        <w:rPr>
          <w:color w:val="000000"/>
        </w:rPr>
        <w:t xml:space="preserve">Asociación Americana de Psiquiatría. (2013). Manual diagnóstico y estadístico de los trastornos mentales (5ª ed.). </w:t>
      </w:r>
      <w:hyperlink r:id="rId11" w:history="1">
        <w:r w:rsidRPr="001A3780">
          <w:rPr>
            <w:rStyle w:val="Hipervnculo"/>
          </w:rPr>
          <w:t>https://doi.org/10.1176/appi.books.9780890425596</w:t>
        </w:r>
      </w:hyperlink>
    </w:p>
    <w:p w14:paraId="3BD5EC5A" w14:textId="5BEFB6BE" w:rsidR="00A80AB8" w:rsidRPr="001A3780" w:rsidRDefault="00A80AB8" w:rsidP="00CC3DF3">
      <w:pPr>
        <w:pBdr>
          <w:top w:val="nil"/>
          <w:left w:val="nil"/>
          <w:bottom w:val="nil"/>
          <w:right w:val="nil"/>
          <w:between w:val="nil"/>
        </w:pBdr>
        <w:spacing w:line="480" w:lineRule="auto"/>
        <w:ind w:left="720" w:hanging="720"/>
        <w:rPr>
          <w:color w:val="000000"/>
        </w:rPr>
      </w:pPr>
      <w:proofErr w:type="spellStart"/>
      <w:r w:rsidRPr="001A3780">
        <w:rPr>
          <w:color w:val="000000"/>
        </w:rPr>
        <w:t>Bardill</w:t>
      </w:r>
      <w:proofErr w:type="spellEnd"/>
      <w:r w:rsidRPr="001A3780">
        <w:rPr>
          <w:color w:val="000000"/>
        </w:rPr>
        <w:t>, N., &amp; Hutchinson, S. (1997).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hospitalized</w:t>
      </w:r>
      <w:proofErr w:type="spellEnd"/>
      <w:r w:rsidRPr="001A3780">
        <w:rPr>
          <w:color w:val="000000"/>
        </w:rPr>
        <w:t xml:space="preserve"> </w:t>
      </w:r>
      <w:proofErr w:type="spellStart"/>
      <w:r w:rsidRPr="001A3780">
        <w:rPr>
          <w:color w:val="000000"/>
        </w:rPr>
        <w:t>adolescents</w:t>
      </w:r>
      <w:proofErr w:type="spell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Child and </w:t>
      </w:r>
      <w:proofErr w:type="spellStart"/>
      <w:r w:rsidRPr="001A3780">
        <w:rPr>
          <w:i/>
          <w:iCs/>
          <w:color w:val="000000"/>
        </w:rPr>
        <w:t>Adolescent</w:t>
      </w:r>
      <w:proofErr w:type="spellEnd"/>
      <w:r w:rsidRPr="001A3780">
        <w:rPr>
          <w:i/>
          <w:iCs/>
          <w:color w:val="000000"/>
        </w:rPr>
        <w:t xml:space="preserve"> </w:t>
      </w:r>
      <w:proofErr w:type="spellStart"/>
      <w:r w:rsidRPr="001A3780">
        <w:rPr>
          <w:i/>
          <w:iCs/>
          <w:color w:val="000000"/>
        </w:rPr>
        <w:t>Psychiatric</w:t>
      </w:r>
      <w:proofErr w:type="spellEnd"/>
      <w:r w:rsidRPr="001A3780">
        <w:rPr>
          <w:i/>
          <w:iCs/>
          <w:color w:val="000000"/>
        </w:rPr>
        <w:t xml:space="preserve"> Nursing,10(</w:t>
      </w:r>
      <w:r w:rsidRPr="001A3780">
        <w:rPr>
          <w:color w:val="000000"/>
        </w:rPr>
        <w:t>1</w:t>
      </w:r>
      <w:r w:rsidRPr="001A3780">
        <w:rPr>
          <w:i/>
          <w:iCs/>
          <w:color w:val="000000"/>
        </w:rPr>
        <w:t>)</w:t>
      </w:r>
      <w:r w:rsidRPr="001A3780">
        <w:rPr>
          <w:color w:val="000000"/>
        </w:rPr>
        <w:t xml:space="preserve">, 17-24. </w:t>
      </w:r>
      <w:hyperlink r:id="rId12" w:history="1">
        <w:r w:rsidRPr="001A3780">
          <w:rPr>
            <w:rStyle w:val="Hipervnculo"/>
          </w:rPr>
          <w:t>https://doi.org/10.1111/j.1744-6171.1997.tb00208.x</w:t>
        </w:r>
      </w:hyperlink>
      <w:r w:rsidRPr="001A3780">
        <w:rPr>
          <w:color w:val="000000"/>
        </w:rPr>
        <w:t xml:space="preserve"> </w:t>
      </w:r>
    </w:p>
    <w:p w14:paraId="742837D8" w14:textId="423D0183" w:rsidR="00563128" w:rsidRPr="001A3780" w:rsidRDefault="00563128" w:rsidP="00CC3DF3">
      <w:pPr>
        <w:pBdr>
          <w:top w:val="nil"/>
          <w:left w:val="nil"/>
          <w:bottom w:val="nil"/>
          <w:right w:val="nil"/>
          <w:between w:val="nil"/>
        </w:pBdr>
        <w:spacing w:line="480" w:lineRule="auto"/>
        <w:ind w:left="720" w:hanging="720"/>
        <w:rPr>
          <w:color w:val="000000"/>
        </w:rPr>
      </w:pPr>
      <w:r w:rsidRPr="001A3780">
        <w:rPr>
          <w:color w:val="000000"/>
        </w:rPr>
        <w:t xml:space="preserve">Barker, S. B., &amp; Dawson, K. S. (1998). </w:t>
      </w:r>
      <w:proofErr w:type="spellStart"/>
      <w:r w:rsidRPr="001A3780">
        <w:rPr>
          <w:color w:val="000000"/>
        </w:rPr>
        <w:t>The</w:t>
      </w:r>
      <w:proofErr w:type="spellEnd"/>
      <w:r w:rsidRPr="001A3780">
        <w:rPr>
          <w:color w:val="000000"/>
        </w:rPr>
        <w:t xml:space="preserve">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ratings </w:t>
      </w:r>
      <w:proofErr w:type="spellStart"/>
      <w:r w:rsidRPr="001A3780">
        <w:rPr>
          <w:color w:val="000000"/>
        </w:rPr>
        <w:t>of</w:t>
      </w:r>
      <w:proofErr w:type="spellEnd"/>
      <w:r w:rsidRPr="001A3780">
        <w:rPr>
          <w:color w:val="000000"/>
        </w:rPr>
        <w:t xml:space="preserve"> </w:t>
      </w:r>
      <w:proofErr w:type="spellStart"/>
      <w:r w:rsidRPr="001A3780">
        <w:rPr>
          <w:color w:val="000000"/>
        </w:rPr>
        <w:t>hospitalized</w:t>
      </w:r>
      <w:proofErr w:type="spellEnd"/>
      <w:r w:rsidRPr="001A3780">
        <w:rPr>
          <w:color w:val="000000"/>
        </w:rPr>
        <w:t xml:space="preserve"> </w:t>
      </w:r>
      <w:proofErr w:type="spellStart"/>
      <w:r w:rsidRPr="001A3780">
        <w:rPr>
          <w:color w:val="000000"/>
        </w:rPr>
        <w:t>psychiatric</w:t>
      </w:r>
      <w:proofErr w:type="spellEnd"/>
      <w:r w:rsidRPr="001A3780">
        <w:rPr>
          <w:color w:val="000000"/>
        </w:rPr>
        <w:t xml:space="preserve"> </w:t>
      </w:r>
      <w:proofErr w:type="spellStart"/>
      <w:r w:rsidRPr="001A3780">
        <w:rPr>
          <w:color w:val="000000"/>
        </w:rPr>
        <w:t>patients</w:t>
      </w:r>
      <w:proofErr w:type="spellEnd"/>
      <w:r w:rsidRPr="001A3780">
        <w:rPr>
          <w:color w:val="000000"/>
        </w:rPr>
        <w:t xml:space="preserve">. </w:t>
      </w:r>
      <w:proofErr w:type="spellStart"/>
      <w:r w:rsidRPr="001A3780">
        <w:rPr>
          <w:i/>
          <w:iCs/>
          <w:color w:val="000000"/>
        </w:rPr>
        <w:t>Psychiatric</w:t>
      </w:r>
      <w:proofErr w:type="spellEnd"/>
      <w:r w:rsidRPr="001A3780">
        <w:rPr>
          <w:i/>
          <w:iCs/>
          <w:color w:val="000000"/>
        </w:rPr>
        <w:t xml:space="preserve"> </w:t>
      </w:r>
      <w:proofErr w:type="spellStart"/>
      <w:r w:rsidRPr="001A3780">
        <w:rPr>
          <w:i/>
          <w:iCs/>
          <w:color w:val="000000"/>
        </w:rPr>
        <w:t>Services</w:t>
      </w:r>
      <w:proofErr w:type="spellEnd"/>
      <w:r w:rsidRPr="001A3780">
        <w:rPr>
          <w:i/>
          <w:iCs/>
          <w:color w:val="000000"/>
        </w:rPr>
        <w:t>, 49(</w:t>
      </w:r>
      <w:r w:rsidRPr="001A3780">
        <w:rPr>
          <w:color w:val="000000"/>
        </w:rPr>
        <w:t>6</w:t>
      </w:r>
      <w:r w:rsidRPr="001A3780">
        <w:rPr>
          <w:i/>
          <w:iCs/>
          <w:color w:val="000000"/>
        </w:rPr>
        <w:t>),</w:t>
      </w:r>
      <w:r w:rsidRPr="001A3780">
        <w:rPr>
          <w:color w:val="000000"/>
        </w:rPr>
        <w:t xml:space="preserve"> 797–801. </w:t>
      </w:r>
      <w:hyperlink r:id="rId13" w:history="1">
        <w:r w:rsidRPr="001A3780">
          <w:rPr>
            <w:rStyle w:val="Hipervnculo"/>
          </w:rPr>
          <w:t>https://doi.org/10.1176/ps.49.6.797</w:t>
        </w:r>
      </w:hyperlink>
    </w:p>
    <w:p w14:paraId="7E612DF8" w14:textId="5610397B" w:rsidR="009B6CA5" w:rsidRPr="001A3780" w:rsidRDefault="009B6CA5" w:rsidP="00CC3DF3">
      <w:pPr>
        <w:pBdr>
          <w:top w:val="nil"/>
          <w:left w:val="nil"/>
          <w:bottom w:val="nil"/>
          <w:right w:val="nil"/>
          <w:between w:val="nil"/>
        </w:pBdr>
        <w:spacing w:line="480" w:lineRule="auto"/>
        <w:ind w:left="720" w:hanging="720"/>
        <w:rPr>
          <w:color w:val="000000"/>
        </w:rPr>
      </w:pPr>
      <w:r w:rsidRPr="001A3780">
        <w:rPr>
          <w:color w:val="000000"/>
        </w:rPr>
        <w:t xml:space="preserve">Barker, S. B., </w:t>
      </w:r>
      <w:proofErr w:type="spellStart"/>
      <w:r w:rsidRPr="001A3780">
        <w:rPr>
          <w:color w:val="000000"/>
        </w:rPr>
        <w:t>Knisely</w:t>
      </w:r>
      <w:proofErr w:type="spellEnd"/>
      <w:r w:rsidRPr="001A3780">
        <w:rPr>
          <w:color w:val="000000"/>
        </w:rPr>
        <w:t xml:space="preserve">, J. S., McCain, N. L., &amp; </w:t>
      </w:r>
      <w:proofErr w:type="spellStart"/>
      <w:r w:rsidRPr="001A3780">
        <w:rPr>
          <w:color w:val="000000"/>
        </w:rPr>
        <w:t>Best</w:t>
      </w:r>
      <w:proofErr w:type="spellEnd"/>
      <w:r w:rsidRPr="001A3780">
        <w:rPr>
          <w:color w:val="000000"/>
        </w:rPr>
        <w:t xml:space="preserve">, A. M. (2005). </w:t>
      </w:r>
      <w:proofErr w:type="spellStart"/>
      <w:r w:rsidRPr="001A3780">
        <w:rPr>
          <w:color w:val="000000"/>
        </w:rPr>
        <w:t>Measuring</w:t>
      </w:r>
      <w:proofErr w:type="spellEnd"/>
      <w:r w:rsidRPr="001A3780">
        <w:rPr>
          <w:color w:val="000000"/>
        </w:rPr>
        <w:t xml:space="preserve"> stress and </w:t>
      </w:r>
      <w:proofErr w:type="spellStart"/>
      <w:r w:rsidRPr="001A3780">
        <w:rPr>
          <w:color w:val="000000"/>
        </w:rPr>
        <w:t>immune</w:t>
      </w:r>
      <w:proofErr w:type="spellEnd"/>
      <w:r w:rsidRPr="001A3780">
        <w:rPr>
          <w:color w:val="000000"/>
        </w:rPr>
        <w:t xml:space="preserve"> response in </w:t>
      </w:r>
      <w:proofErr w:type="spellStart"/>
      <w:r w:rsidRPr="001A3780">
        <w:rPr>
          <w:color w:val="000000"/>
        </w:rPr>
        <w:t>healthcare</w:t>
      </w:r>
      <w:proofErr w:type="spellEnd"/>
      <w:r w:rsidRPr="001A3780">
        <w:rPr>
          <w:color w:val="000000"/>
        </w:rPr>
        <w:t xml:space="preserve"> </w:t>
      </w:r>
      <w:proofErr w:type="spellStart"/>
      <w:r w:rsidRPr="001A3780">
        <w:rPr>
          <w:color w:val="000000"/>
        </w:rPr>
        <w:t>professionals</w:t>
      </w:r>
      <w:proofErr w:type="spellEnd"/>
      <w:r w:rsidRPr="001A3780">
        <w:rPr>
          <w:color w:val="000000"/>
        </w:rPr>
        <w:t xml:space="preserve"> </w:t>
      </w:r>
      <w:proofErr w:type="spellStart"/>
      <w:r w:rsidRPr="001A3780">
        <w:rPr>
          <w:color w:val="000000"/>
        </w:rPr>
        <w:t>following</w:t>
      </w:r>
      <w:proofErr w:type="spellEnd"/>
      <w:r w:rsidRPr="001A3780">
        <w:rPr>
          <w:color w:val="000000"/>
        </w:rPr>
        <w:t xml:space="preserve"> </w:t>
      </w:r>
      <w:proofErr w:type="spellStart"/>
      <w:r w:rsidRPr="001A3780">
        <w:rPr>
          <w:color w:val="000000"/>
        </w:rPr>
        <w:t>interaction</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a </w:t>
      </w:r>
      <w:proofErr w:type="spellStart"/>
      <w:r w:rsidRPr="001A3780">
        <w:rPr>
          <w:color w:val="000000"/>
        </w:rPr>
        <w:t>therapy</w:t>
      </w:r>
      <w:proofErr w:type="spellEnd"/>
      <w:r w:rsidRPr="001A3780">
        <w:rPr>
          <w:color w:val="000000"/>
        </w:rPr>
        <w:t xml:space="preserve"> </w:t>
      </w:r>
      <w:proofErr w:type="spellStart"/>
      <w:r w:rsidRPr="001A3780">
        <w:rPr>
          <w:color w:val="000000"/>
        </w:rPr>
        <w:t>dog</w:t>
      </w:r>
      <w:proofErr w:type="spellEnd"/>
      <w:r w:rsidRPr="001A3780">
        <w:rPr>
          <w:color w:val="000000"/>
        </w:rPr>
        <w:t xml:space="preserve">: A </w:t>
      </w:r>
      <w:proofErr w:type="spellStart"/>
      <w:r w:rsidRPr="001A3780">
        <w:rPr>
          <w:color w:val="000000"/>
        </w:rPr>
        <w:t>pilot</w:t>
      </w:r>
      <w:proofErr w:type="spellEnd"/>
      <w:r w:rsidRPr="001A3780">
        <w:rPr>
          <w:color w:val="000000"/>
        </w:rPr>
        <w:t xml:space="preserve"> </w:t>
      </w:r>
      <w:proofErr w:type="spellStart"/>
      <w:r w:rsidRPr="001A3780">
        <w:rPr>
          <w:color w:val="000000"/>
        </w:rPr>
        <w:t>study</w:t>
      </w:r>
      <w:proofErr w:type="spellEnd"/>
      <w:r w:rsidRPr="001A3780">
        <w:rPr>
          <w:color w:val="000000"/>
        </w:rPr>
        <w:t xml:space="preserve">. </w:t>
      </w:r>
      <w:proofErr w:type="spellStart"/>
      <w:r w:rsidRPr="001A3780">
        <w:rPr>
          <w:i/>
          <w:iCs/>
          <w:color w:val="000000"/>
        </w:rPr>
        <w:t>Psychological</w:t>
      </w:r>
      <w:proofErr w:type="spellEnd"/>
      <w:r w:rsidRPr="001A3780">
        <w:rPr>
          <w:i/>
          <w:iCs/>
          <w:color w:val="000000"/>
        </w:rPr>
        <w:t xml:space="preserve"> </w:t>
      </w:r>
      <w:proofErr w:type="spellStart"/>
      <w:r w:rsidRPr="001A3780">
        <w:rPr>
          <w:i/>
          <w:iCs/>
          <w:color w:val="000000"/>
        </w:rPr>
        <w:t>Reports</w:t>
      </w:r>
      <w:proofErr w:type="spellEnd"/>
      <w:r w:rsidRPr="001A3780">
        <w:rPr>
          <w:i/>
          <w:iCs/>
          <w:color w:val="000000"/>
        </w:rPr>
        <w:t>, 96(</w:t>
      </w:r>
      <w:r w:rsidRPr="001A3780">
        <w:rPr>
          <w:color w:val="000000"/>
        </w:rPr>
        <w:t>3 I</w:t>
      </w:r>
      <w:r w:rsidRPr="001A3780">
        <w:rPr>
          <w:i/>
          <w:iCs/>
          <w:color w:val="000000"/>
        </w:rPr>
        <w:t>)</w:t>
      </w:r>
      <w:r w:rsidRPr="001A3780">
        <w:rPr>
          <w:color w:val="000000"/>
        </w:rPr>
        <w:t xml:space="preserve">, 713–729. </w:t>
      </w:r>
      <w:hyperlink r:id="rId14" w:history="1">
        <w:r w:rsidRPr="001A3780">
          <w:rPr>
            <w:rStyle w:val="Hipervnculo"/>
          </w:rPr>
          <w:t>https://doi.org/10.2466/PR0.96.3.713-729</w:t>
        </w:r>
      </w:hyperlink>
    </w:p>
    <w:p w14:paraId="2DA8916B" w14:textId="5873D7BE" w:rsidR="00203399" w:rsidRPr="001A3780" w:rsidRDefault="00203399" w:rsidP="00CC3DF3">
      <w:pPr>
        <w:pBdr>
          <w:top w:val="nil"/>
          <w:left w:val="nil"/>
          <w:bottom w:val="nil"/>
          <w:right w:val="nil"/>
          <w:between w:val="nil"/>
        </w:pBdr>
        <w:spacing w:line="480" w:lineRule="auto"/>
        <w:ind w:left="720" w:hanging="720"/>
        <w:rPr>
          <w:color w:val="000000"/>
        </w:rPr>
      </w:pPr>
      <w:r w:rsidRPr="001A3780">
        <w:rPr>
          <w:color w:val="000000"/>
        </w:rPr>
        <w:t xml:space="preserve">Barker, S. B., </w:t>
      </w:r>
      <w:proofErr w:type="spellStart"/>
      <w:r w:rsidRPr="001A3780">
        <w:rPr>
          <w:color w:val="000000"/>
        </w:rPr>
        <w:t>Knisely</w:t>
      </w:r>
      <w:proofErr w:type="spellEnd"/>
      <w:r w:rsidRPr="001A3780">
        <w:rPr>
          <w:color w:val="000000"/>
        </w:rPr>
        <w:t xml:space="preserve">, J. S., Schubert, C. M., Green, J. D., &amp; </w:t>
      </w:r>
      <w:proofErr w:type="spellStart"/>
      <w:r w:rsidRPr="001A3780">
        <w:rPr>
          <w:color w:val="000000"/>
        </w:rPr>
        <w:t>Ameringer</w:t>
      </w:r>
      <w:proofErr w:type="spellEnd"/>
      <w:r w:rsidRPr="001A3780">
        <w:rPr>
          <w:color w:val="000000"/>
        </w:rPr>
        <w:t xml:space="preserve">, S. (2015). </w:t>
      </w:r>
      <w:proofErr w:type="spellStart"/>
      <w:r w:rsidRPr="001A3780">
        <w:rPr>
          <w:color w:val="000000"/>
        </w:rPr>
        <w:t>The</w:t>
      </w:r>
      <w:proofErr w:type="spellEnd"/>
      <w:r w:rsidRPr="001A3780">
        <w:rPr>
          <w:color w:val="000000"/>
        </w:rPr>
        <w:t xml:space="preserve"> </w:t>
      </w:r>
      <w:proofErr w:type="spellStart"/>
      <w:r w:rsidRPr="001A3780">
        <w:rPr>
          <w:color w:val="000000"/>
        </w:rPr>
        <w:t>Effect</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an</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and </w:t>
      </w:r>
      <w:proofErr w:type="spellStart"/>
      <w:r w:rsidRPr="001A3780">
        <w:rPr>
          <w:color w:val="000000"/>
        </w:rPr>
        <w:t>Pain</w:t>
      </w:r>
      <w:proofErr w:type="spellEnd"/>
      <w:r w:rsidRPr="001A3780">
        <w:rPr>
          <w:color w:val="000000"/>
        </w:rPr>
        <w:t xml:space="preserve"> in </w:t>
      </w:r>
      <w:proofErr w:type="spellStart"/>
      <w:r w:rsidRPr="001A3780">
        <w:rPr>
          <w:color w:val="000000"/>
        </w:rPr>
        <w:t>Hospitalized</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w:t>
      </w:r>
      <w:proofErr w:type="spellStart"/>
      <w:r w:rsidRPr="001A3780">
        <w:rPr>
          <w:i/>
          <w:iCs/>
          <w:color w:val="000000"/>
        </w:rPr>
        <w:t>Anthrozoös</w:t>
      </w:r>
      <w:proofErr w:type="spellEnd"/>
      <w:r w:rsidRPr="001A3780">
        <w:rPr>
          <w:i/>
          <w:iCs/>
          <w:color w:val="000000"/>
        </w:rPr>
        <w:t>, 28(</w:t>
      </w:r>
      <w:r w:rsidRPr="001A3780">
        <w:rPr>
          <w:color w:val="000000"/>
        </w:rPr>
        <w:t>1</w:t>
      </w:r>
      <w:r w:rsidRPr="001A3780">
        <w:rPr>
          <w:i/>
          <w:iCs/>
          <w:color w:val="000000"/>
        </w:rPr>
        <w:t>),</w:t>
      </w:r>
      <w:r w:rsidRPr="001A3780">
        <w:rPr>
          <w:color w:val="000000"/>
        </w:rPr>
        <w:t xml:space="preserve"> 101–112. </w:t>
      </w:r>
      <w:hyperlink r:id="rId15" w:history="1">
        <w:r w:rsidRPr="001A3780">
          <w:rPr>
            <w:rStyle w:val="Hipervnculo"/>
          </w:rPr>
          <w:t>https://doi.org/10.2752/089279315X14129350722091</w:t>
        </w:r>
      </w:hyperlink>
    </w:p>
    <w:p w14:paraId="6541E846" w14:textId="64B3B67B" w:rsidR="001F540C" w:rsidRPr="001A3780" w:rsidRDefault="001F540C" w:rsidP="00CC3DF3">
      <w:pPr>
        <w:pBdr>
          <w:top w:val="nil"/>
          <w:left w:val="nil"/>
          <w:bottom w:val="nil"/>
          <w:right w:val="nil"/>
          <w:between w:val="nil"/>
        </w:pBdr>
        <w:spacing w:line="480" w:lineRule="auto"/>
        <w:ind w:left="720" w:hanging="720"/>
        <w:rPr>
          <w:color w:val="000000"/>
        </w:rPr>
      </w:pPr>
      <w:proofErr w:type="spellStart"/>
      <w:r w:rsidRPr="001A3780">
        <w:rPr>
          <w:color w:val="000000"/>
        </w:rPr>
        <w:lastRenderedPageBreak/>
        <w:t>Beetz</w:t>
      </w:r>
      <w:proofErr w:type="spellEnd"/>
      <w:r w:rsidRPr="001A3780">
        <w:rPr>
          <w:color w:val="000000"/>
        </w:rPr>
        <w:t xml:space="preserve">, A., Julius, H., Turner, D., &amp; </w:t>
      </w:r>
      <w:proofErr w:type="spellStart"/>
      <w:r w:rsidRPr="001A3780">
        <w:rPr>
          <w:color w:val="000000"/>
        </w:rPr>
        <w:t>Kotrschal</w:t>
      </w:r>
      <w:proofErr w:type="spellEnd"/>
      <w:r w:rsidRPr="001A3780">
        <w:rPr>
          <w:color w:val="000000"/>
        </w:rPr>
        <w:t xml:space="preserve">, K. (2012).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social </w:t>
      </w:r>
      <w:proofErr w:type="spellStart"/>
      <w:r w:rsidRPr="001A3780">
        <w:rPr>
          <w:color w:val="000000"/>
        </w:rPr>
        <w:t>support</w:t>
      </w:r>
      <w:proofErr w:type="spellEnd"/>
      <w:r w:rsidRPr="001A3780">
        <w:rPr>
          <w:color w:val="000000"/>
        </w:rPr>
        <w:t xml:space="preserve"> </w:t>
      </w:r>
      <w:proofErr w:type="spellStart"/>
      <w:r w:rsidRPr="001A3780">
        <w:rPr>
          <w:color w:val="000000"/>
        </w:rPr>
        <w:t>by</w:t>
      </w:r>
      <w:proofErr w:type="spellEnd"/>
      <w:r w:rsidRPr="001A3780">
        <w:rPr>
          <w:color w:val="000000"/>
        </w:rPr>
        <w:t xml:space="preserve"> a </w:t>
      </w:r>
      <w:proofErr w:type="spellStart"/>
      <w:r w:rsidRPr="001A3780">
        <w:rPr>
          <w:color w:val="000000"/>
        </w:rPr>
        <w:t>dog</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stress </w:t>
      </w:r>
      <w:proofErr w:type="spellStart"/>
      <w:r w:rsidRPr="001A3780">
        <w:rPr>
          <w:color w:val="000000"/>
        </w:rPr>
        <w:t>modulation</w:t>
      </w:r>
      <w:proofErr w:type="spellEnd"/>
      <w:r w:rsidRPr="001A3780">
        <w:rPr>
          <w:color w:val="000000"/>
        </w:rPr>
        <w:t xml:space="preserve"> in male </w:t>
      </w:r>
      <w:proofErr w:type="spellStart"/>
      <w:r w:rsidRPr="001A3780">
        <w:rPr>
          <w:color w:val="000000"/>
        </w:rPr>
        <w:t>children</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insecure</w:t>
      </w:r>
      <w:proofErr w:type="spellEnd"/>
      <w:r w:rsidRPr="001A3780">
        <w:rPr>
          <w:color w:val="000000"/>
        </w:rPr>
        <w:t xml:space="preserve"> </w:t>
      </w:r>
      <w:proofErr w:type="spellStart"/>
      <w:r w:rsidRPr="001A3780">
        <w:rPr>
          <w:color w:val="000000"/>
        </w:rPr>
        <w:t>attachment</w:t>
      </w:r>
      <w:proofErr w:type="spellEnd"/>
      <w:r w:rsidRPr="001A3780">
        <w:rPr>
          <w:color w:val="000000"/>
        </w:rPr>
        <w:t xml:space="preserve">. </w:t>
      </w:r>
      <w:proofErr w:type="spellStart"/>
      <w:r w:rsidRPr="001A3780">
        <w:rPr>
          <w:i/>
          <w:iCs/>
          <w:color w:val="000000"/>
        </w:rPr>
        <w:t>Frontiers</w:t>
      </w:r>
      <w:proofErr w:type="spellEnd"/>
      <w:r w:rsidRPr="001A3780">
        <w:rPr>
          <w:i/>
          <w:iCs/>
          <w:color w:val="000000"/>
        </w:rPr>
        <w:t xml:space="preserve"> in </w:t>
      </w:r>
      <w:proofErr w:type="spellStart"/>
      <w:r w:rsidRPr="001A3780">
        <w:rPr>
          <w:i/>
          <w:iCs/>
          <w:color w:val="000000"/>
        </w:rPr>
        <w:t>Psychology</w:t>
      </w:r>
      <w:proofErr w:type="spellEnd"/>
      <w:r w:rsidRPr="001A3780">
        <w:rPr>
          <w:i/>
          <w:iCs/>
          <w:color w:val="000000"/>
        </w:rPr>
        <w:t>, 3</w:t>
      </w:r>
      <w:r w:rsidRPr="001A3780">
        <w:rPr>
          <w:color w:val="000000"/>
        </w:rPr>
        <w:t xml:space="preserve">(SEP), 1–9. </w:t>
      </w:r>
      <w:hyperlink r:id="rId16" w:history="1">
        <w:r w:rsidRPr="001A3780">
          <w:rPr>
            <w:rStyle w:val="Hipervnculo"/>
          </w:rPr>
          <w:t>https://doi.org/10.3389/fpsyg.2012.00352</w:t>
        </w:r>
      </w:hyperlink>
    </w:p>
    <w:p w14:paraId="1D5EF4AB" w14:textId="74B263CE" w:rsidR="00772BC0" w:rsidRPr="001A3780" w:rsidRDefault="00772BC0" w:rsidP="00CC3DF3">
      <w:pPr>
        <w:pBdr>
          <w:top w:val="nil"/>
          <w:left w:val="nil"/>
          <w:bottom w:val="nil"/>
          <w:right w:val="nil"/>
          <w:between w:val="nil"/>
        </w:pBdr>
        <w:spacing w:line="480" w:lineRule="auto"/>
        <w:ind w:left="720" w:hanging="720"/>
        <w:rPr>
          <w:color w:val="000000"/>
        </w:rPr>
      </w:pPr>
      <w:proofErr w:type="spellStart"/>
      <w:r w:rsidRPr="001A3780">
        <w:rPr>
          <w:color w:val="000000"/>
        </w:rPr>
        <w:t>Beetz</w:t>
      </w:r>
      <w:proofErr w:type="spellEnd"/>
      <w:r w:rsidRPr="001A3780">
        <w:rPr>
          <w:color w:val="000000"/>
        </w:rPr>
        <w:t xml:space="preserve">, A., </w:t>
      </w:r>
      <w:proofErr w:type="spellStart"/>
      <w:r w:rsidRPr="001A3780">
        <w:rPr>
          <w:color w:val="000000"/>
        </w:rPr>
        <w:t>Uvnäs</w:t>
      </w:r>
      <w:proofErr w:type="spellEnd"/>
      <w:r w:rsidRPr="001A3780">
        <w:rPr>
          <w:color w:val="000000"/>
        </w:rPr>
        <w:t xml:space="preserve">-Moberg, K., Julius, H., &amp; </w:t>
      </w:r>
      <w:proofErr w:type="spellStart"/>
      <w:r w:rsidRPr="001A3780">
        <w:rPr>
          <w:color w:val="000000"/>
        </w:rPr>
        <w:t>Kotrschal</w:t>
      </w:r>
      <w:proofErr w:type="spellEnd"/>
      <w:r w:rsidRPr="001A3780">
        <w:rPr>
          <w:color w:val="000000"/>
        </w:rPr>
        <w:t xml:space="preserve">, K. (2012). </w:t>
      </w:r>
      <w:proofErr w:type="spellStart"/>
      <w:r w:rsidRPr="001A3780">
        <w:rPr>
          <w:color w:val="000000"/>
        </w:rPr>
        <w:t>Psychosocial</w:t>
      </w:r>
      <w:proofErr w:type="spellEnd"/>
      <w:r w:rsidRPr="001A3780">
        <w:rPr>
          <w:color w:val="000000"/>
        </w:rPr>
        <w:t xml:space="preserve"> and </w:t>
      </w:r>
      <w:proofErr w:type="spellStart"/>
      <w:r w:rsidRPr="001A3780">
        <w:rPr>
          <w:color w:val="000000"/>
        </w:rPr>
        <w:t>psychophysiological</w:t>
      </w:r>
      <w:proofErr w:type="spellEnd"/>
      <w:r w:rsidRPr="001A3780">
        <w:rPr>
          <w:color w:val="000000"/>
        </w:rPr>
        <w:t xml:space="preserve">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human-animal </w:t>
      </w:r>
      <w:proofErr w:type="spellStart"/>
      <w:r w:rsidRPr="001A3780">
        <w:rPr>
          <w:color w:val="000000"/>
        </w:rPr>
        <w:t>interactions</w:t>
      </w:r>
      <w:proofErr w:type="spellEnd"/>
      <w:r w:rsidRPr="001A3780">
        <w:rPr>
          <w:color w:val="000000"/>
        </w:rPr>
        <w:t xml:space="preserve">: </w:t>
      </w:r>
      <w:proofErr w:type="spellStart"/>
      <w:r w:rsidRPr="001A3780">
        <w:rPr>
          <w:color w:val="000000"/>
        </w:rPr>
        <w:t>The</w:t>
      </w:r>
      <w:proofErr w:type="spellEnd"/>
      <w:r w:rsidRPr="001A3780">
        <w:rPr>
          <w:color w:val="000000"/>
        </w:rPr>
        <w:t xml:space="preserve"> </w:t>
      </w:r>
      <w:proofErr w:type="spellStart"/>
      <w:r w:rsidRPr="001A3780">
        <w:rPr>
          <w:color w:val="000000"/>
        </w:rPr>
        <w:t>possible</w:t>
      </w:r>
      <w:proofErr w:type="spellEnd"/>
      <w:r w:rsidRPr="001A3780">
        <w:rPr>
          <w:color w:val="000000"/>
        </w:rPr>
        <w:t xml:space="preserve"> role </w:t>
      </w:r>
      <w:proofErr w:type="spellStart"/>
      <w:r w:rsidRPr="001A3780">
        <w:rPr>
          <w:color w:val="000000"/>
        </w:rPr>
        <w:t>of</w:t>
      </w:r>
      <w:proofErr w:type="spellEnd"/>
      <w:r w:rsidRPr="001A3780">
        <w:rPr>
          <w:color w:val="000000"/>
        </w:rPr>
        <w:t xml:space="preserve"> </w:t>
      </w:r>
      <w:proofErr w:type="spellStart"/>
      <w:r w:rsidRPr="001A3780">
        <w:rPr>
          <w:color w:val="000000"/>
        </w:rPr>
        <w:t>oxytocin</w:t>
      </w:r>
      <w:proofErr w:type="spellEnd"/>
      <w:r w:rsidRPr="001A3780">
        <w:rPr>
          <w:color w:val="000000"/>
        </w:rPr>
        <w:t xml:space="preserve">. </w:t>
      </w:r>
      <w:proofErr w:type="spellStart"/>
      <w:r w:rsidRPr="001A3780">
        <w:rPr>
          <w:i/>
          <w:iCs/>
          <w:color w:val="000000"/>
        </w:rPr>
        <w:t>Frontiers</w:t>
      </w:r>
      <w:proofErr w:type="spellEnd"/>
      <w:r w:rsidRPr="001A3780">
        <w:rPr>
          <w:i/>
          <w:iCs/>
          <w:color w:val="000000"/>
        </w:rPr>
        <w:t xml:space="preserve"> in </w:t>
      </w:r>
      <w:proofErr w:type="spellStart"/>
      <w:r w:rsidRPr="001A3780">
        <w:rPr>
          <w:i/>
          <w:iCs/>
          <w:color w:val="000000"/>
        </w:rPr>
        <w:t>Psychology</w:t>
      </w:r>
      <w:proofErr w:type="spellEnd"/>
      <w:r w:rsidRPr="001A3780">
        <w:rPr>
          <w:i/>
          <w:iCs/>
          <w:color w:val="000000"/>
        </w:rPr>
        <w:t>, 3</w:t>
      </w:r>
      <w:r w:rsidRPr="001A3780">
        <w:rPr>
          <w:color w:val="000000"/>
        </w:rPr>
        <w:t xml:space="preserve">(JUL), 1–15. </w:t>
      </w:r>
      <w:hyperlink r:id="rId17" w:history="1">
        <w:r w:rsidRPr="001A3780">
          <w:rPr>
            <w:rStyle w:val="Hipervnculo"/>
          </w:rPr>
          <w:t>https://doi.org/10.3389/fpsyg.2012.00234</w:t>
        </w:r>
      </w:hyperlink>
    </w:p>
    <w:p w14:paraId="1374E0B7" w14:textId="14937525" w:rsidR="007D6D21" w:rsidRPr="001A3780" w:rsidRDefault="007D6D21" w:rsidP="00CC3DF3">
      <w:pPr>
        <w:pBdr>
          <w:top w:val="nil"/>
          <w:left w:val="nil"/>
          <w:bottom w:val="nil"/>
          <w:right w:val="nil"/>
          <w:between w:val="nil"/>
        </w:pBdr>
        <w:spacing w:line="480" w:lineRule="auto"/>
        <w:ind w:left="720" w:hanging="720"/>
        <w:rPr>
          <w:color w:val="000000"/>
        </w:rPr>
      </w:pPr>
      <w:proofErr w:type="spellStart"/>
      <w:r w:rsidRPr="001A3780">
        <w:rPr>
          <w:color w:val="000000"/>
        </w:rPr>
        <w:t>Beetz</w:t>
      </w:r>
      <w:proofErr w:type="spellEnd"/>
      <w:r w:rsidRPr="001A3780">
        <w:rPr>
          <w:color w:val="000000"/>
        </w:rPr>
        <w:t xml:space="preserve">, A. M. (2017). </w:t>
      </w:r>
      <w:proofErr w:type="spellStart"/>
      <w:r w:rsidRPr="001A3780">
        <w:rPr>
          <w:color w:val="000000"/>
        </w:rPr>
        <w:t>Theories</w:t>
      </w:r>
      <w:proofErr w:type="spellEnd"/>
      <w:r w:rsidRPr="001A3780">
        <w:rPr>
          <w:color w:val="000000"/>
        </w:rPr>
        <w:t xml:space="preserve"> and </w:t>
      </w:r>
      <w:proofErr w:type="spellStart"/>
      <w:r w:rsidRPr="001A3780">
        <w:rPr>
          <w:color w:val="000000"/>
        </w:rPr>
        <w:t>possible</w:t>
      </w:r>
      <w:proofErr w:type="spellEnd"/>
      <w:r w:rsidRPr="001A3780">
        <w:rPr>
          <w:color w:val="000000"/>
        </w:rPr>
        <w:t xml:space="preserve"> </w:t>
      </w:r>
      <w:proofErr w:type="spellStart"/>
      <w:r w:rsidRPr="001A3780">
        <w:rPr>
          <w:color w:val="000000"/>
        </w:rPr>
        <w:t>processes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action</w:t>
      </w:r>
      <w:proofErr w:type="spellEnd"/>
      <w:r w:rsidRPr="001A3780">
        <w:rPr>
          <w:color w:val="000000"/>
        </w:rPr>
        <w:t xml:space="preserve"> in animal </w:t>
      </w:r>
      <w:proofErr w:type="spellStart"/>
      <w:r w:rsidRPr="001A3780">
        <w:rPr>
          <w:color w:val="000000"/>
        </w:rPr>
        <w:t>assisted</w:t>
      </w:r>
      <w:proofErr w:type="spellEnd"/>
      <w:r w:rsidRPr="001A3780">
        <w:rPr>
          <w:color w:val="000000"/>
        </w:rPr>
        <w:t xml:space="preserve"> </w:t>
      </w:r>
      <w:proofErr w:type="spellStart"/>
      <w:r w:rsidRPr="001A3780">
        <w:rPr>
          <w:color w:val="000000"/>
        </w:rPr>
        <w:t>interventions</w:t>
      </w:r>
      <w:proofErr w:type="spellEnd"/>
      <w:r w:rsidRPr="001A3780">
        <w:rPr>
          <w:color w:val="000000"/>
        </w:rPr>
        <w:t xml:space="preserve">. </w:t>
      </w:r>
      <w:proofErr w:type="spellStart"/>
      <w:r w:rsidRPr="001A3780">
        <w:rPr>
          <w:i/>
          <w:iCs/>
          <w:color w:val="000000"/>
        </w:rPr>
        <w:t>Applied</w:t>
      </w:r>
      <w:proofErr w:type="spellEnd"/>
      <w:r w:rsidRPr="001A3780">
        <w:rPr>
          <w:i/>
          <w:iCs/>
          <w:color w:val="000000"/>
        </w:rPr>
        <w:t xml:space="preserve"> </w:t>
      </w:r>
      <w:proofErr w:type="spellStart"/>
      <w:r w:rsidRPr="001A3780">
        <w:rPr>
          <w:i/>
          <w:iCs/>
          <w:color w:val="000000"/>
        </w:rPr>
        <w:t>Developmental</w:t>
      </w:r>
      <w:proofErr w:type="spellEnd"/>
      <w:r w:rsidRPr="001A3780">
        <w:rPr>
          <w:i/>
          <w:iCs/>
          <w:color w:val="000000"/>
        </w:rPr>
        <w:t xml:space="preserve"> </w:t>
      </w:r>
      <w:proofErr w:type="spellStart"/>
      <w:r w:rsidRPr="001A3780">
        <w:rPr>
          <w:i/>
          <w:iCs/>
          <w:color w:val="000000"/>
        </w:rPr>
        <w:t>Science</w:t>
      </w:r>
      <w:proofErr w:type="spellEnd"/>
      <w:r w:rsidRPr="001A3780">
        <w:rPr>
          <w:i/>
          <w:iCs/>
          <w:color w:val="000000"/>
        </w:rPr>
        <w:t>, 21</w:t>
      </w:r>
      <w:r w:rsidRPr="001A3780">
        <w:rPr>
          <w:color w:val="000000"/>
        </w:rPr>
        <w:t xml:space="preserve">(2), 139–149. </w:t>
      </w:r>
      <w:hyperlink r:id="rId18" w:history="1">
        <w:r w:rsidRPr="001A3780">
          <w:rPr>
            <w:rStyle w:val="Hipervnculo"/>
          </w:rPr>
          <w:t>https://doi.org/10.1080/10888691.2016.1262263</w:t>
        </w:r>
      </w:hyperlink>
    </w:p>
    <w:p w14:paraId="17C6CAC2" w14:textId="73BC2218" w:rsidR="00CA7F2F" w:rsidRPr="001A3780" w:rsidRDefault="005D4F1D" w:rsidP="00CC3DF3">
      <w:pPr>
        <w:pBdr>
          <w:top w:val="nil"/>
          <w:left w:val="nil"/>
          <w:bottom w:val="nil"/>
          <w:right w:val="nil"/>
          <w:between w:val="nil"/>
        </w:pBdr>
        <w:spacing w:line="480" w:lineRule="auto"/>
        <w:ind w:left="720" w:hanging="720"/>
      </w:pPr>
      <w:r w:rsidRPr="001A3780">
        <w:t xml:space="preserve">Carlosama, D. M., Villota, N. G., Benavides, V. K., Villalobos, F. H., Hernández, E. de L., &amp; </w:t>
      </w:r>
      <w:proofErr w:type="spellStart"/>
      <w:r w:rsidRPr="001A3780">
        <w:t>Matabanchoy</w:t>
      </w:r>
      <w:proofErr w:type="spellEnd"/>
      <w:r w:rsidRPr="001A3780">
        <w:t xml:space="preserve"> </w:t>
      </w:r>
      <w:proofErr w:type="spellStart"/>
      <w:r w:rsidRPr="001A3780">
        <w:t>Tulcan</w:t>
      </w:r>
      <w:proofErr w:type="spellEnd"/>
      <w:r w:rsidRPr="001A3780">
        <w:t xml:space="preserve">, S. M. (2019). Humanización de los servicios de salud en Iberoamérica: una revisión sistemática </w:t>
      </w:r>
      <w:r w:rsidRPr="001A3780">
        <w:t xml:space="preserve">de la literatura. </w:t>
      </w:r>
      <w:r w:rsidRPr="001A3780">
        <w:rPr>
          <w:i/>
          <w:iCs/>
        </w:rPr>
        <w:t>Persona y Bioética, 23</w:t>
      </w:r>
      <w:r w:rsidRPr="001A3780">
        <w:t>(2), 245–262.</w:t>
      </w:r>
      <w:hyperlink r:id="rId19">
        <w:r w:rsidRPr="001A3780">
          <w:t xml:space="preserve"> </w:t>
        </w:r>
      </w:hyperlink>
      <w:hyperlink r:id="rId20">
        <w:r w:rsidRPr="001A3780">
          <w:t>https://doi.org/10.5294/pebi.2019.23.2.6</w:t>
        </w:r>
      </w:hyperlink>
    </w:p>
    <w:p w14:paraId="315CFAEF" w14:textId="706000D3" w:rsidR="00F5756B" w:rsidRPr="001A3780" w:rsidRDefault="00F5756B" w:rsidP="00CC3DF3">
      <w:pPr>
        <w:pBdr>
          <w:top w:val="nil"/>
          <w:left w:val="nil"/>
          <w:bottom w:val="nil"/>
          <w:right w:val="nil"/>
          <w:between w:val="nil"/>
        </w:pBdr>
        <w:spacing w:line="480" w:lineRule="auto"/>
        <w:ind w:left="720" w:hanging="720"/>
        <w:rPr>
          <w:color w:val="000000"/>
        </w:rPr>
      </w:pPr>
      <w:proofErr w:type="spellStart"/>
      <w:r w:rsidRPr="001A3780">
        <w:rPr>
          <w:color w:val="000000"/>
        </w:rPr>
        <w:t>Crossman</w:t>
      </w:r>
      <w:proofErr w:type="spellEnd"/>
      <w:r w:rsidRPr="001A3780">
        <w:rPr>
          <w:color w:val="000000"/>
        </w:rPr>
        <w:t xml:space="preserve">, M. K., </w:t>
      </w:r>
      <w:proofErr w:type="spellStart"/>
      <w:r w:rsidRPr="001A3780">
        <w:rPr>
          <w:color w:val="000000"/>
        </w:rPr>
        <w:t>Kazdin</w:t>
      </w:r>
      <w:proofErr w:type="spellEnd"/>
      <w:r w:rsidRPr="001A3780">
        <w:rPr>
          <w:color w:val="000000"/>
        </w:rPr>
        <w:t xml:space="preserve">, A. E., </w:t>
      </w:r>
      <w:proofErr w:type="spellStart"/>
      <w:r w:rsidRPr="001A3780">
        <w:rPr>
          <w:color w:val="000000"/>
        </w:rPr>
        <w:t>Matijczak</w:t>
      </w:r>
      <w:proofErr w:type="spellEnd"/>
      <w:r w:rsidRPr="001A3780">
        <w:rPr>
          <w:color w:val="000000"/>
        </w:rPr>
        <w:t xml:space="preserve">, A., </w:t>
      </w:r>
      <w:proofErr w:type="spellStart"/>
      <w:r w:rsidRPr="001A3780">
        <w:rPr>
          <w:color w:val="000000"/>
        </w:rPr>
        <w:t>Kitt</w:t>
      </w:r>
      <w:proofErr w:type="spellEnd"/>
      <w:r w:rsidRPr="001A3780">
        <w:rPr>
          <w:color w:val="000000"/>
        </w:rPr>
        <w:t xml:space="preserve">, E. R., &amp; Santos, L. R. (2020). </w:t>
      </w:r>
      <w:proofErr w:type="spellStart"/>
      <w:r w:rsidRPr="001A3780">
        <w:rPr>
          <w:color w:val="000000"/>
        </w:rPr>
        <w:t>The</w:t>
      </w:r>
      <w:proofErr w:type="spellEnd"/>
      <w:r w:rsidRPr="001A3780">
        <w:rPr>
          <w:color w:val="000000"/>
        </w:rPr>
        <w:t xml:space="preserve"> </w:t>
      </w:r>
      <w:proofErr w:type="spellStart"/>
      <w:r w:rsidRPr="001A3780">
        <w:rPr>
          <w:color w:val="000000"/>
        </w:rPr>
        <w:t>Influence</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Interactions</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Dogs</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Affect</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and </w:t>
      </w:r>
      <w:proofErr w:type="spellStart"/>
      <w:r w:rsidRPr="001A3780">
        <w:rPr>
          <w:color w:val="000000"/>
        </w:rPr>
        <w:t>Arousal</w:t>
      </w:r>
      <w:proofErr w:type="spellEnd"/>
      <w:r w:rsidRPr="001A3780">
        <w:rPr>
          <w:color w:val="000000"/>
        </w:rPr>
        <w:t xml:space="preserve"> in </w:t>
      </w:r>
      <w:proofErr w:type="spellStart"/>
      <w:r w:rsidRPr="001A3780">
        <w:rPr>
          <w:color w:val="000000"/>
        </w:rPr>
        <w:t>Children</w:t>
      </w:r>
      <w:proofErr w:type="spell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Clinical</w:t>
      </w:r>
      <w:proofErr w:type="spellEnd"/>
      <w:r w:rsidRPr="001A3780">
        <w:rPr>
          <w:i/>
          <w:iCs/>
          <w:color w:val="000000"/>
        </w:rPr>
        <w:t xml:space="preserve"> Child and </w:t>
      </w:r>
      <w:proofErr w:type="spellStart"/>
      <w:r w:rsidRPr="001A3780">
        <w:rPr>
          <w:i/>
          <w:iCs/>
          <w:color w:val="000000"/>
        </w:rPr>
        <w:t>Adolescent</w:t>
      </w:r>
      <w:proofErr w:type="spellEnd"/>
      <w:r w:rsidRPr="001A3780">
        <w:rPr>
          <w:i/>
          <w:iCs/>
          <w:color w:val="000000"/>
        </w:rPr>
        <w:t xml:space="preserve"> </w:t>
      </w:r>
      <w:proofErr w:type="spellStart"/>
      <w:r w:rsidRPr="001A3780">
        <w:rPr>
          <w:i/>
          <w:iCs/>
          <w:color w:val="000000"/>
        </w:rPr>
        <w:t>Psychology</w:t>
      </w:r>
      <w:proofErr w:type="spellEnd"/>
      <w:r w:rsidRPr="001A3780">
        <w:rPr>
          <w:i/>
          <w:iCs/>
          <w:color w:val="000000"/>
        </w:rPr>
        <w:t>, 49</w:t>
      </w:r>
      <w:r w:rsidRPr="001A3780">
        <w:rPr>
          <w:color w:val="000000"/>
        </w:rPr>
        <w:t xml:space="preserve">(4), 535–548. </w:t>
      </w:r>
      <w:hyperlink r:id="rId21" w:history="1">
        <w:r w:rsidRPr="001A3780">
          <w:rPr>
            <w:rStyle w:val="Hipervnculo"/>
          </w:rPr>
          <w:t>https://doi.org/10.1080/15374416.2018.1520119</w:t>
        </w:r>
      </w:hyperlink>
    </w:p>
    <w:p w14:paraId="6E3F4FB4" w14:textId="77777777" w:rsidR="004C032F" w:rsidRDefault="005F0DF1" w:rsidP="00CC3DF3">
      <w:pPr>
        <w:pBdr>
          <w:top w:val="nil"/>
          <w:left w:val="nil"/>
          <w:bottom w:val="nil"/>
          <w:right w:val="nil"/>
          <w:between w:val="nil"/>
        </w:pBdr>
        <w:spacing w:line="480" w:lineRule="auto"/>
        <w:ind w:left="720" w:hanging="720"/>
        <w:rPr>
          <w:color w:val="000000"/>
        </w:rPr>
      </w:pPr>
      <w:bookmarkStart w:id="19" w:name="_Hlk166852781"/>
      <w:r w:rsidRPr="001A3780">
        <w:rPr>
          <w:color w:val="000000"/>
        </w:rPr>
        <w:t xml:space="preserve">Diéguez, M. (2014). Terapia Interpersonal. </w:t>
      </w:r>
      <w:r w:rsidRPr="001A3780">
        <w:rPr>
          <w:i/>
          <w:iCs/>
          <w:color w:val="000000"/>
        </w:rPr>
        <w:t>VII Curso en Actualización en Psiquiatría sobre Psicoterapias</w:t>
      </w:r>
      <w:r w:rsidRPr="001A3780">
        <w:rPr>
          <w:color w:val="000000"/>
        </w:rPr>
        <w:t xml:space="preserve">. Universidad de </w:t>
      </w:r>
      <w:proofErr w:type="spellStart"/>
      <w:r w:rsidRPr="001A3780">
        <w:rPr>
          <w:color w:val="000000"/>
        </w:rPr>
        <w:t>Cordoba</w:t>
      </w:r>
      <w:proofErr w:type="spellEnd"/>
      <w:r w:rsidRPr="001A3780">
        <w:rPr>
          <w:color w:val="000000"/>
        </w:rPr>
        <w:t xml:space="preserve">. </w:t>
      </w:r>
      <w:bookmarkEnd w:id="19"/>
      <w:r w:rsidRPr="001A3780">
        <w:rPr>
          <w:color w:val="000000"/>
        </w:rPr>
        <w:fldChar w:fldCharType="begin"/>
      </w:r>
      <w:r w:rsidRPr="001A3780">
        <w:rPr>
          <w:color w:val="000000"/>
        </w:rPr>
        <w:instrText>HYPERLINK "http://www.uco.es/informacion/webs/fundacioncastilla/documentos/archivos/cursos-actualizacion/viii-curso-actualizacion/presentaciones/dieguez-pres.pdf"</w:instrText>
      </w:r>
      <w:r w:rsidRPr="001A3780">
        <w:rPr>
          <w:color w:val="000000"/>
        </w:rPr>
        <w:fldChar w:fldCharType="separate"/>
      </w:r>
      <w:r w:rsidRPr="001A3780">
        <w:rPr>
          <w:rStyle w:val="Hipervnculo"/>
        </w:rPr>
        <w:t>http://www.uco.es/informacion/webs/fundacioncastilla/documentos/archivos/cursos-actualizacion/viii-curso-actualizacion/presentaciones/dieguez-pres.pdf</w:t>
      </w:r>
      <w:r w:rsidRPr="001A3780">
        <w:rPr>
          <w:color w:val="000000"/>
        </w:rPr>
        <w:fldChar w:fldCharType="end"/>
      </w:r>
    </w:p>
    <w:p w14:paraId="21DF0173" w14:textId="390775CF" w:rsidR="008F3238" w:rsidRPr="001A3780" w:rsidRDefault="008F3238" w:rsidP="00CC3DF3">
      <w:pPr>
        <w:pBdr>
          <w:top w:val="nil"/>
          <w:left w:val="nil"/>
          <w:bottom w:val="nil"/>
          <w:right w:val="nil"/>
          <w:between w:val="nil"/>
        </w:pBdr>
        <w:spacing w:line="480" w:lineRule="auto"/>
        <w:ind w:left="720" w:hanging="720"/>
        <w:rPr>
          <w:color w:val="000000"/>
        </w:rPr>
      </w:pPr>
      <w:proofErr w:type="spellStart"/>
      <w:r w:rsidRPr="001A3780">
        <w:rPr>
          <w:color w:val="000000"/>
        </w:rPr>
        <w:lastRenderedPageBreak/>
        <w:t>Dietz</w:t>
      </w:r>
      <w:proofErr w:type="spellEnd"/>
      <w:r w:rsidRPr="001A3780">
        <w:rPr>
          <w:color w:val="000000"/>
        </w:rPr>
        <w:t xml:space="preserve">, T. J., Davis, D., &amp; </w:t>
      </w:r>
      <w:proofErr w:type="spellStart"/>
      <w:r w:rsidRPr="001A3780">
        <w:rPr>
          <w:color w:val="000000"/>
        </w:rPr>
        <w:t>Pennings</w:t>
      </w:r>
      <w:proofErr w:type="spellEnd"/>
      <w:r w:rsidRPr="001A3780">
        <w:rPr>
          <w:color w:val="000000"/>
        </w:rPr>
        <w:t xml:space="preserve">, J. (2012). </w:t>
      </w:r>
      <w:proofErr w:type="spellStart"/>
      <w:r w:rsidRPr="001A3780">
        <w:rPr>
          <w:color w:val="000000"/>
        </w:rPr>
        <w:t>Evaluating</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w:t>
      </w:r>
      <w:proofErr w:type="spellStart"/>
      <w:r w:rsidRPr="001A3780">
        <w:rPr>
          <w:color w:val="000000"/>
        </w:rPr>
        <w:t>group</w:t>
      </w:r>
      <w:proofErr w:type="spellEnd"/>
      <w:r w:rsidRPr="001A3780">
        <w:rPr>
          <w:color w:val="000000"/>
        </w:rPr>
        <w:t xml:space="preserve"> </w:t>
      </w:r>
      <w:proofErr w:type="spellStart"/>
      <w:r w:rsidRPr="001A3780">
        <w:rPr>
          <w:color w:val="000000"/>
        </w:rPr>
        <w:t>treatment</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Pr="001A3780">
        <w:rPr>
          <w:color w:val="000000"/>
        </w:rPr>
        <w:t>child</w:t>
      </w:r>
      <w:proofErr w:type="spellEnd"/>
      <w:r w:rsidRPr="001A3780">
        <w:rPr>
          <w:color w:val="000000"/>
        </w:rPr>
        <w:t xml:space="preserve"> sexual abuse.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Child Sexual Abuse, 21</w:t>
      </w:r>
      <w:r w:rsidRPr="001A3780">
        <w:rPr>
          <w:color w:val="000000"/>
        </w:rPr>
        <w:t xml:space="preserve">(6), 665–683. </w:t>
      </w:r>
      <w:hyperlink r:id="rId22" w:history="1">
        <w:r w:rsidRPr="001A3780">
          <w:rPr>
            <w:rStyle w:val="Hipervnculo"/>
          </w:rPr>
          <w:t>https://doi.org/10.1080/10538712.2012.726700</w:t>
        </w:r>
      </w:hyperlink>
    </w:p>
    <w:p w14:paraId="7978368C" w14:textId="312C11B9"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 xml:space="preserve">Erikson, E. H. (1985). El Ciclo </w:t>
      </w:r>
      <w:r w:rsidR="001A5B84" w:rsidRPr="001A3780">
        <w:rPr>
          <w:color w:val="000000"/>
        </w:rPr>
        <w:t>V</w:t>
      </w:r>
      <w:r w:rsidRPr="001A3780">
        <w:rPr>
          <w:color w:val="000000"/>
        </w:rPr>
        <w:t xml:space="preserve">ital </w:t>
      </w:r>
      <w:r w:rsidR="001A5B84" w:rsidRPr="001A3780">
        <w:rPr>
          <w:color w:val="000000"/>
        </w:rPr>
        <w:t>C</w:t>
      </w:r>
      <w:r w:rsidRPr="001A3780">
        <w:rPr>
          <w:color w:val="000000"/>
        </w:rPr>
        <w:t>ompletado</w:t>
      </w:r>
      <w:r w:rsidR="007470B5" w:rsidRPr="001A3780">
        <w:rPr>
          <w:color w:val="000000"/>
        </w:rPr>
        <w:t xml:space="preserve">. </w:t>
      </w:r>
      <w:r w:rsidRPr="001A3780">
        <w:rPr>
          <w:color w:val="000000"/>
        </w:rPr>
        <w:t>Paidós</w:t>
      </w:r>
      <w:r w:rsidR="007470B5" w:rsidRPr="001A3780">
        <w:rPr>
          <w:color w:val="000000"/>
        </w:rPr>
        <w:t>.</w:t>
      </w:r>
    </w:p>
    <w:p w14:paraId="214EBA26" w14:textId="1A08EB93" w:rsidR="00F74DE9" w:rsidRPr="001A3780" w:rsidRDefault="00F74DE9" w:rsidP="00CC3DF3">
      <w:pPr>
        <w:pBdr>
          <w:top w:val="nil"/>
          <w:left w:val="nil"/>
          <w:bottom w:val="nil"/>
          <w:right w:val="nil"/>
          <w:between w:val="nil"/>
        </w:pBdr>
        <w:spacing w:line="480" w:lineRule="auto"/>
        <w:ind w:left="720" w:hanging="720"/>
        <w:rPr>
          <w:color w:val="000000"/>
        </w:rPr>
      </w:pPr>
      <w:r w:rsidRPr="001A3780">
        <w:rPr>
          <w:color w:val="000000"/>
        </w:rPr>
        <w:t xml:space="preserve">Esteves, S. W., &amp; Stokes, T. (2008). Social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 </w:t>
      </w:r>
      <w:proofErr w:type="spellStart"/>
      <w:r w:rsidRPr="001A3780">
        <w:rPr>
          <w:color w:val="000000"/>
        </w:rPr>
        <w:t>Dog’s</w:t>
      </w:r>
      <w:proofErr w:type="spellEnd"/>
      <w:r w:rsidRPr="001A3780">
        <w:rPr>
          <w:color w:val="000000"/>
        </w:rPr>
        <w:t xml:space="preserve"> </w:t>
      </w:r>
      <w:proofErr w:type="spellStart"/>
      <w:r w:rsidRPr="001A3780">
        <w:rPr>
          <w:color w:val="000000"/>
        </w:rPr>
        <w:t>Presence</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Disabilities</w:t>
      </w:r>
      <w:proofErr w:type="spellEnd"/>
      <w:r w:rsidRPr="001A3780">
        <w:rPr>
          <w:color w:val="000000"/>
        </w:rPr>
        <w:t xml:space="preserve">. </w:t>
      </w:r>
      <w:proofErr w:type="spellStart"/>
      <w:r w:rsidRPr="001A3780">
        <w:rPr>
          <w:i/>
          <w:iCs/>
          <w:color w:val="000000"/>
        </w:rPr>
        <w:t>Anthrozoös</w:t>
      </w:r>
      <w:proofErr w:type="spellEnd"/>
      <w:r w:rsidRPr="001A3780">
        <w:rPr>
          <w:i/>
          <w:iCs/>
          <w:color w:val="000000"/>
        </w:rPr>
        <w:t>, 21</w:t>
      </w:r>
      <w:r w:rsidRPr="001A3780">
        <w:rPr>
          <w:color w:val="000000"/>
        </w:rPr>
        <w:t xml:space="preserve">(1), 5–15. </w:t>
      </w:r>
      <w:hyperlink r:id="rId23" w:history="1">
        <w:r w:rsidRPr="001A3780">
          <w:rPr>
            <w:rStyle w:val="Hipervnculo"/>
          </w:rPr>
          <w:t>https://doi.org/10.1080/08927936.2008.11425166</w:t>
        </w:r>
      </w:hyperlink>
    </w:p>
    <w:p w14:paraId="481A14A8" w14:textId="77777777" w:rsidR="00FD0E9B" w:rsidRPr="001A3780" w:rsidRDefault="00FD0E9B" w:rsidP="00CC3DF3">
      <w:pPr>
        <w:pBdr>
          <w:top w:val="nil"/>
          <w:left w:val="nil"/>
          <w:bottom w:val="nil"/>
          <w:right w:val="nil"/>
          <w:between w:val="nil"/>
        </w:pBdr>
        <w:spacing w:line="480" w:lineRule="auto"/>
        <w:ind w:left="720" w:hanging="720"/>
        <w:rPr>
          <w:color w:val="000000"/>
        </w:rPr>
      </w:pPr>
      <w:r w:rsidRPr="001A3780">
        <w:rPr>
          <w:color w:val="000000"/>
        </w:rPr>
        <w:t xml:space="preserve">Feng, Y., Lin, Y., Zhang, N., </w:t>
      </w:r>
      <w:proofErr w:type="spellStart"/>
      <w:r w:rsidRPr="001A3780">
        <w:rPr>
          <w:color w:val="000000"/>
        </w:rPr>
        <w:t>Jiang</w:t>
      </w:r>
      <w:proofErr w:type="spellEnd"/>
      <w:r w:rsidRPr="001A3780">
        <w:rPr>
          <w:color w:val="000000"/>
        </w:rPr>
        <w:t xml:space="preserve">, X., &amp; Zhang, L. (2021).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hospitalized</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and </w:t>
      </w:r>
      <w:proofErr w:type="spellStart"/>
      <w:r w:rsidRPr="001A3780">
        <w:rPr>
          <w:color w:val="000000"/>
        </w:rPr>
        <w:t>teenagers</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and meta-</w:t>
      </w:r>
      <w:proofErr w:type="spellStart"/>
      <w:r w:rsidRPr="001A3780">
        <w:rPr>
          <w:color w:val="000000"/>
        </w:rPr>
        <w:t>analysis</w:t>
      </w:r>
      <w:proofErr w:type="spell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Pediatric</w:t>
      </w:r>
      <w:proofErr w:type="spellEnd"/>
      <w:r w:rsidRPr="001A3780">
        <w:rPr>
          <w:i/>
          <w:iCs/>
          <w:color w:val="000000"/>
        </w:rPr>
        <w:t xml:space="preserve"> </w:t>
      </w:r>
      <w:proofErr w:type="spellStart"/>
      <w:r w:rsidRPr="001A3780">
        <w:rPr>
          <w:i/>
          <w:iCs/>
          <w:color w:val="000000"/>
        </w:rPr>
        <w:t>Nursing</w:t>
      </w:r>
      <w:proofErr w:type="spellEnd"/>
      <w:r w:rsidRPr="001A3780">
        <w:rPr>
          <w:i/>
          <w:iCs/>
          <w:color w:val="000000"/>
        </w:rPr>
        <w:t>, 60</w:t>
      </w:r>
      <w:r w:rsidRPr="001A3780">
        <w:rPr>
          <w:color w:val="000000"/>
        </w:rPr>
        <w:t xml:space="preserve">, 11–23. </w:t>
      </w:r>
      <w:hyperlink r:id="rId24" w:history="1">
        <w:r w:rsidRPr="001A3780">
          <w:rPr>
            <w:color w:val="000000"/>
          </w:rPr>
          <w:t>https://doi.org/10.1016/j.pedn.2021.01.020</w:t>
        </w:r>
      </w:hyperlink>
      <w:r w:rsidRPr="001A3780">
        <w:rPr>
          <w:color w:val="000000"/>
        </w:rPr>
        <w:t xml:space="preserve"> </w:t>
      </w:r>
    </w:p>
    <w:p w14:paraId="74B41A81" w14:textId="67337889" w:rsidR="002E2721" w:rsidRPr="001A3780" w:rsidRDefault="002E2721" w:rsidP="00CC3DF3">
      <w:pPr>
        <w:pBdr>
          <w:top w:val="nil"/>
          <w:left w:val="nil"/>
          <w:bottom w:val="nil"/>
          <w:right w:val="nil"/>
          <w:between w:val="nil"/>
        </w:pBdr>
        <w:spacing w:line="480" w:lineRule="auto"/>
        <w:ind w:left="720" w:hanging="720"/>
        <w:rPr>
          <w:color w:val="000000"/>
        </w:rPr>
      </w:pPr>
      <w:r w:rsidRPr="001A3780">
        <w:rPr>
          <w:color w:val="000000"/>
        </w:rPr>
        <w:t xml:space="preserve">Fine, A H (2010). </w:t>
      </w:r>
      <w:proofErr w:type="spellStart"/>
      <w:r w:rsidRPr="001A3780">
        <w:rPr>
          <w:color w:val="000000"/>
        </w:rPr>
        <w:t>Handbook</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r w:rsidR="00424802" w:rsidRPr="001A3780">
        <w:rPr>
          <w:color w:val="000000"/>
        </w:rPr>
        <w:t>A</w:t>
      </w:r>
      <w:r w:rsidRPr="001A3780">
        <w:rPr>
          <w:color w:val="000000"/>
        </w:rPr>
        <w:t>nimal-</w:t>
      </w:r>
      <w:proofErr w:type="spellStart"/>
      <w:r w:rsidR="00424802" w:rsidRPr="001A3780">
        <w:rPr>
          <w:color w:val="000000"/>
        </w:rPr>
        <w:t>A</w:t>
      </w:r>
      <w:r w:rsidRPr="001A3780">
        <w:rPr>
          <w:color w:val="000000"/>
        </w:rPr>
        <w:t>ssisted</w:t>
      </w:r>
      <w:proofErr w:type="spellEnd"/>
      <w:r w:rsidRPr="001A3780">
        <w:rPr>
          <w:color w:val="000000"/>
        </w:rPr>
        <w:t xml:space="preserve"> </w:t>
      </w:r>
      <w:proofErr w:type="spellStart"/>
      <w:r w:rsidR="00424802" w:rsidRPr="001A3780">
        <w:rPr>
          <w:color w:val="000000"/>
        </w:rPr>
        <w:t>T</w:t>
      </w:r>
      <w:r w:rsidRPr="001A3780">
        <w:rPr>
          <w:color w:val="000000"/>
        </w:rPr>
        <w:t>herapy</w:t>
      </w:r>
      <w:proofErr w:type="spellEnd"/>
      <w:r w:rsidRPr="001A3780">
        <w:rPr>
          <w:color w:val="000000"/>
        </w:rPr>
        <w:t xml:space="preserve">. </w:t>
      </w:r>
      <w:proofErr w:type="spellStart"/>
      <w:r w:rsidRPr="001A3780">
        <w:rPr>
          <w:color w:val="000000"/>
        </w:rPr>
        <w:t>Theoretical</w:t>
      </w:r>
      <w:proofErr w:type="spellEnd"/>
      <w:r w:rsidRPr="001A3780">
        <w:rPr>
          <w:color w:val="000000"/>
        </w:rPr>
        <w:t xml:space="preserve"> </w:t>
      </w:r>
      <w:proofErr w:type="spellStart"/>
      <w:r w:rsidR="00424802" w:rsidRPr="001A3780">
        <w:rPr>
          <w:color w:val="000000"/>
        </w:rPr>
        <w:t>F</w:t>
      </w:r>
      <w:r w:rsidRPr="001A3780">
        <w:rPr>
          <w:color w:val="000000"/>
        </w:rPr>
        <w:t>oundations</w:t>
      </w:r>
      <w:proofErr w:type="spellEnd"/>
      <w:r w:rsidRPr="001A3780">
        <w:rPr>
          <w:color w:val="000000"/>
        </w:rPr>
        <w:t xml:space="preserve"> and </w:t>
      </w:r>
      <w:proofErr w:type="spellStart"/>
      <w:r w:rsidR="00424802" w:rsidRPr="001A3780">
        <w:rPr>
          <w:color w:val="000000"/>
        </w:rPr>
        <w:t>G</w:t>
      </w:r>
      <w:r w:rsidRPr="001A3780">
        <w:rPr>
          <w:color w:val="000000"/>
        </w:rPr>
        <w:t>uidelines</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00424802" w:rsidRPr="001A3780">
        <w:rPr>
          <w:color w:val="000000"/>
        </w:rPr>
        <w:t>P</w:t>
      </w:r>
      <w:r w:rsidRPr="001A3780">
        <w:rPr>
          <w:color w:val="000000"/>
        </w:rPr>
        <w:t>ractice</w:t>
      </w:r>
      <w:proofErr w:type="spellEnd"/>
      <w:r w:rsidR="00B9743B" w:rsidRPr="001A3780">
        <w:rPr>
          <w:color w:val="000000"/>
        </w:rPr>
        <w:t xml:space="preserve"> </w:t>
      </w:r>
      <w:proofErr w:type="spellStart"/>
      <w:r w:rsidR="009F4922" w:rsidRPr="001A3780">
        <w:rPr>
          <w:color w:val="000000"/>
        </w:rPr>
        <w:t>T</w:t>
      </w:r>
      <w:r w:rsidR="00DB664E" w:rsidRPr="001A3780">
        <w:rPr>
          <w:color w:val="000000"/>
        </w:rPr>
        <w:t>hird</w:t>
      </w:r>
      <w:proofErr w:type="spellEnd"/>
      <w:r w:rsidR="00DB664E" w:rsidRPr="001A3780">
        <w:rPr>
          <w:color w:val="000000"/>
        </w:rPr>
        <w:t xml:space="preserve"> </w:t>
      </w:r>
      <w:proofErr w:type="spellStart"/>
      <w:r w:rsidR="00424802" w:rsidRPr="001A3780">
        <w:rPr>
          <w:color w:val="000000"/>
        </w:rPr>
        <w:t>E</w:t>
      </w:r>
      <w:r w:rsidR="00DB664E" w:rsidRPr="001A3780">
        <w:rPr>
          <w:color w:val="000000"/>
        </w:rPr>
        <w:t>dition</w:t>
      </w:r>
      <w:proofErr w:type="spellEnd"/>
      <w:r w:rsidR="00DB664E" w:rsidRPr="001A3780">
        <w:rPr>
          <w:color w:val="000000"/>
        </w:rPr>
        <w:t xml:space="preserve">. </w:t>
      </w:r>
      <w:r w:rsidRPr="001A3780">
        <w:rPr>
          <w:color w:val="000000"/>
        </w:rPr>
        <w:t xml:space="preserve">Elsevier. </w:t>
      </w:r>
      <w:hyperlink r:id="rId25" w:history="1">
        <w:r w:rsidRPr="001A3780">
          <w:rPr>
            <w:rStyle w:val="Hipervnculo"/>
          </w:rPr>
          <w:t>https://doi.org/10.1016/B978-0-12-381453-1.10008-X</w:t>
        </w:r>
      </w:hyperlink>
    </w:p>
    <w:p w14:paraId="6142EF9B" w14:textId="11715F54" w:rsidR="002E2721" w:rsidRPr="001A3780" w:rsidRDefault="002E2721" w:rsidP="00CC3DF3">
      <w:pPr>
        <w:pBdr>
          <w:top w:val="nil"/>
          <w:left w:val="nil"/>
          <w:bottom w:val="nil"/>
          <w:right w:val="nil"/>
          <w:between w:val="nil"/>
        </w:pBdr>
        <w:spacing w:line="480" w:lineRule="auto"/>
        <w:ind w:left="720" w:hanging="720"/>
        <w:rPr>
          <w:color w:val="000000"/>
        </w:rPr>
      </w:pPr>
      <w:r w:rsidRPr="001A3780">
        <w:rPr>
          <w:color w:val="000000"/>
        </w:rPr>
        <w:t xml:space="preserve">Fine, A H (2019). </w:t>
      </w:r>
      <w:proofErr w:type="spellStart"/>
      <w:r w:rsidR="00424802" w:rsidRPr="001A3780">
        <w:rPr>
          <w:color w:val="000000"/>
        </w:rPr>
        <w:t>Handbook</w:t>
      </w:r>
      <w:proofErr w:type="spellEnd"/>
      <w:r w:rsidR="00424802" w:rsidRPr="001A3780">
        <w:rPr>
          <w:color w:val="000000"/>
        </w:rPr>
        <w:t xml:space="preserve"> </w:t>
      </w:r>
      <w:proofErr w:type="spellStart"/>
      <w:r w:rsidR="00424802" w:rsidRPr="001A3780">
        <w:rPr>
          <w:color w:val="000000"/>
        </w:rPr>
        <w:t>on</w:t>
      </w:r>
      <w:proofErr w:type="spellEnd"/>
      <w:r w:rsidR="00424802" w:rsidRPr="001A3780">
        <w:rPr>
          <w:color w:val="000000"/>
        </w:rPr>
        <w:t xml:space="preserve"> Animal-</w:t>
      </w:r>
      <w:proofErr w:type="spellStart"/>
      <w:r w:rsidR="00424802" w:rsidRPr="001A3780">
        <w:rPr>
          <w:color w:val="000000"/>
        </w:rPr>
        <w:t>Assisted</w:t>
      </w:r>
      <w:proofErr w:type="spellEnd"/>
      <w:r w:rsidR="00424802" w:rsidRPr="001A3780">
        <w:rPr>
          <w:color w:val="000000"/>
        </w:rPr>
        <w:t xml:space="preserve"> </w:t>
      </w:r>
      <w:proofErr w:type="spellStart"/>
      <w:r w:rsidR="00424802" w:rsidRPr="001A3780">
        <w:rPr>
          <w:color w:val="000000"/>
        </w:rPr>
        <w:t>Therapy</w:t>
      </w:r>
      <w:proofErr w:type="spellEnd"/>
      <w:r w:rsidR="00424802" w:rsidRPr="001A3780">
        <w:rPr>
          <w:color w:val="000000"/>
        </w:rPr>
        <w:t xml:space="preserve">. </w:t>
      </w:r>
      <w:proofErr w:type="spellStart"/>
      <w:r w:rsidR="00424802" w:rsidRPr="001A3780">
        <w:rPr>
          <w:color w:val="000000"/>
        </w:rPr>
        <w:t>Theoretical</w:t>
      </w:r>
      <w:proofErr w:type="spellEnd"/>
      <w:r w:rsidR="00424802" w:rsidRPr="001A3780">
        <w:rPr>
          <w:color w:val="000000"/>
        </w:rPr>
        <w:t xml:space="preserve"> </w:t>
      </w:r>
      <w:proofErr w:type="spellStart"/>
      <w:r w:rsidR="00424802" w:rsidRPr="001A3780">
        <w:rPr>
          <w:color w:val="000000"/>
        </w:rPr>
        <w:t>Foundations</w:t>
      </w:r>
      <w:proofErr w:type="spellEnd"/>
      <w:r w:rsidR="00424802" w:rsidRPr="001A3780">
        <w:rPr>
          <w:color w:val="000000"/>
        </w:rPr>
        <w:t xml:space="preserve"> and </w:t>
      </w:r>
      <w:proofErr w:type="spellStart"/>
      <w:r w:rsidR="00424802" w:rsidRPr="001A3780">
        <w:rPr>
          <w:color w:val="000000"/>
        </w:rPr>
        <w:t>Guidelines</w:t>
      </w:r>
      <w:proofErr w:type="spellEnd"/>
      <w:r w:rsidR="00424802" w:rsidRPr="001A3780">
        <w:rPr>
          <w:color w:val="000000"/>
        </w:rPr>
        <w:t xml:space="preserve"> </w:t>
      </w:r>
      <w:proofErr w:type="spellStart"/>
      <w:r w:rsidR="00424802" w:rsidRPr="001A3780">
        <w:rPr>
          <w:color w:val="000000"/>
        </w:rPr>
        <w:t>for</w:t>
      </w:r>
      <w:proofErr w:type="spellEnd"/>
      <w:r w:rsidR="00424802" w:rsidRPr="001A3780">
        <w:rPr>
          <w:color w:val="000000"/>
        </w:rPr>
        <w:t xml:space="preserve"> </w:t>
      </w:r>
      <w:proofErr w:type="spellStart"/>
      <w:r w:rsidR="00424802" w:rsidRPr="001A3780">
        <w:rPr>
          <w:color w:val="000000"/>
        </w:rPr>
        <w:t>Practice</w:t>
      </w:r>
      <w:proofErr w:type="spellEnd"/>
      <w:r w:rsidRPr="001A3780">
        <w:rPr>
          <w:color w:val="000000"/>
        </w:rPr>
        <w:t xml:space="preserve"> </w:t>
      </w:r>
      <w:proofErr w:type="spellStart"/>
      <w:r w:rsidR="00424802" w:rsidRPr="001A3780">
        <w:rPr>
          <w:color w:val="000000"/>
        </w:rPr>
        <w:t>F</w:t>
      </w:r>
      <w:r w:rsidR="00DB664E" w:rsidRPr="001A3780">
        <w:rPr>
          <w:color w:val="000000"/>
        </w:rPr>
        <w:t>ifth</w:t>
      </w:r>
      <w:proofErr w:type="spellEnd"/>
      <w:r w:rsidR="00DB664E" w:rsidRPr="001A3780">
        <w:rPr>
          <w:color w:val="000000"/>
        </w:rPr>
        <w:t xml:space="preserve"> </w:t>
      </w:r>
      <w:proofErr w:type="spellStart"/>
      <w:r w:rsidR="00424802" w:rsidRPr="001A3780">
        <w:rPr>
          <w:color w:val="000000"/>
        </w:rPr>
        <w:t>E</w:t>
      </w:r>
      <w:r w:rsidR="00DB664E" w:rsidRPr="001A3780">
        <w:rPr>
          <w:color w:val="000000"/>
        </w:rPr>
        <w:t>dition</w:t>
      </w:r>
      <w:proofErr w:type="spellEnd"/>
      <w:r w:rsidR="00DB664E" w:rsidRPr="001A3780">
        <w:rPr>
          <w:color w:val="000000"/>
        </w:rPr>
        <w:t xml:space="preserve">. </w:t>
      </w:r>
      <w:r w:rsidRPr="001A3780">
        <w:rPr>
          <w:color w:val="000000"/>
        </w:rPr>
        <w:t xml:space="preserve">Elsevier. </w:t>
      </w:r>
      <w:hyperlink r:id="rId26" w:history="1">
        <w:r w:rsidRPr="001A3780">
          <w:rPr>
            <w:rStyle w:val="Hipervnculo"/>
          </w:rPr>
          <w:t>https://doi.org/10.1016/C2017-0-03315-3</w:t>
        </w:r>
      </w:hyperlink>
    </w:p>
    <w:p w14:paraId="0C47BD8B" w14:textId="77777777" w:rsidR="00105B1C" w:rsidRPr="001A3780" w:rsidRDefault="00105B1C" w:rsidP="00CC3DF3">
      <w:pPr>
        <w:pBdr>
          <w:top w:val="nil"/>
          <w:left w:val="nil"/>
          <w:bottom w:val="nil"/>
          <w:right w:val="nil"/>
          <w:between w:val="nil"/>
        </w:pBdr>
        <w:spacing w:line="480" w:lineRule="auto"/>
        <w:ind w:left="720" w:hanging="720"/>
        <w:rPr>
          <w:color w:val="000000"/>
        </w:rPr>
      </w:pPr>
      <w:r w:rsidRPr="001A3780">
        <w:rPr>
          <w:color w:val="000000"/>
        </w:rPr>
        <w:t xml:space="preserve">Fondo de las Naciones Unidas para la Infancia. (2017). Comunicación, infancia y adolescencia: Guías para periodistas. Perspectiva de Género. In Unicef. </w:t>
      </w:r>
      <w:hyperlink r:id="rId27" w:history="1">
        <w:r w:rsidRPr="001A3780">
          <w:rPr>
            <w:rStyle w:val="Hipervnculo"/>
          </w:rPr>
          <w:t>https://www.unicef.org/argentina/sites/unicef.org.argentina/files/2018-04/COM-1_PerspectivaGenero_WEB.pdf</w:t>
        </w:r>
      </w:hyperlink>
    </w:p>
    <w:p w14:paraId="35184B7A" w14:textId="7B9746B1" w:rsidR="00773717" w:rsidRPr="001A3780" w:rsidRDefault="001161D1" w:rsidP="00CC3DF3">
      <w:pPr>
        <w:pBdr>
          <w:top w:val="nil"/>
          <w:left w:val="nil"/>
          <w:bottom w:val="nil"/>
          <w:right w:val="nil"/>
          <w:between w:val="nil"/>
        </w:pBdr>
        <w:spacing w:line="480" w:lineRule="auto"/>
        <w:ind w:left="720" w:hanging="720"/>
        <w:rPr>
          <w:color w:val="000000"/>
        </w:rPr>
      </w:pPr>
      <w:proofErr w:type="spellStart"/>
      <w:r w:rsidRPr="001A3780">
        <w:rPr>
          <w:color w:val="000000"/>
        </w:rPr>
        <w:t>Fornefeld</w:t>
      </w:r>
      <w:proofErr w:type="spellEnd"/>
      <w:r w:rsidRPr="001A3780">
        <w:rPr>
          <w:color w:val="000000"/>
        </w:rPr>
        <w:t xml:space="preserve">, D., </w:t>
      </w:r>
      <w:proofErr w:type="spellStart"/>
      <w:r w:rsidRPr="001A3780">
        <w:rPr>
          <w:color w:val="000000"/>
        </w:rPr>
        <w:t>Zellin</w:t>
      </w:r>
      <w:proofErr w:type="spellEnd"/>
      <w:r w:rsidRPr="001A3780">
        <w:rPr>
          <w:color w:val="000000"/>
        </w:rPr>
        <w:t xml:space="preserve">, U., Schmidt, P., &amp; Fricke, O. (2023). </w:t>
      </w:r>
      <w:proofErr w:type="spellStart"/>
      <w:r w:rsidRPr="001A3780">
        <w:rPr>
          <w:color w:val="000000"/>
        </w:rPr>
        <w:t>The</w:t>
      </w:r>
      <w:proofErr w:type="spellEnd"/>
      <w:r w:rsidRPr="001A3780">
        <w:rPr>
          <w:color w:val="000000"/>
        </w:rPr>
        <w:t xml:space="preserve"> </w:t>
      </w:r>
      <w:proofErr w:type="spellStart"/>
      <w:r w:rsidRPr="001A3780">
        <w:rPr>
          <w:color w:val="000000"/>
        </w:rPr>
        <w:t>supporting</w:t>
      </w:r>
      <w:proofErr w:type="spellEnd"/>
      <w:r w:rsidRPr="001A3780">
        <w:rPr>
          <w:color w:val="000000"/>
        </w:rPr>
        <w:t xml:space="preserve"> role </w:t>
      </w:r>
      <w:proofErr w:type="spellStart"/>
      <w:r w:rsidRPr="001A3780">
        <w:rPr>
          <w:color w:val="000000"/>
        </w:rPr>
        <w:t>of</w:t>
      </w:r>
      <w:proofErr w:type="spellEnd"/>
      <w:r w:rsidRPr="001A3780">
        <w:rPr>
          <w:color w:val="000000"/>
        </w:rPr>
        <w:t xml:space="preserve"> </w:t>
      </w:r>
      <w:proofErr w:type="spellStart"/>
      <w:r w:rsidRPr="001A3780">
        <w:rPr>
          <w:color w:val="000000"/>
        </w:rPr>
        <w:t>dogs</w:t>
      </w:r>
      <w:proofErr w:type="spellEnd"/>
      <w:r w:rsidRPr="001A3780">
        <w:rPr>
          <w:color w:val="000000"/>
        </w:rPr>
        <w:t xml:space="preserve"> in </w:t>
      </w:r>
      <w:proofErr w:type="spellStart"/>
      <w:r w:rsidRPr="001A3780">
        <w:rPr>
          <w:color w:val="000000"/>
        </w:rPr>
        <w:t>the</w:t>
      </w:r>
      <w:proofErr w:type="spellEnd"/>
      <w:r w:rsidRPr="001A3780">
        <w:rPr>
          <w:color w:val="000000"/>
        </w:rPr>
        <w:t xml:space="preserve"> </w:t>
      </w:r>
      <w:proofErr w:type="spellStart"/>
      <w:r w:rsidRPr="001A3780">
        <w:rPr>
          <w:color w:val="000000"/>
        </w:rPr>
        <w:t>inpatient</w:t>
      </w:r>
      <w:proofErr w:type="spellEnd"/>
      <w:r w:rsidRPr="001A3780">
        <w:rPr>
          <w:color w:val="000000"/>
        </w:rPr>
        <w:t xml:space="preserve"> </w:t>
      </w:r>
      <w:proofErr w:type="spellStart"/>
      <w:r w:rsidRPr="001A3780">
        <w:rPr>
          <w:color w:val="000000"/>
        </w:rPr>
        <w:t>setting</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the</w:t>
      </w:r>
      <w:proofErr w:type="spellEnd"/>
      <w:r w:rsidRPr="001A3780">
        <w:rPr>
          <w:color w:val="000000"/>
        </w:rPr>
        <w:t xml:space="preserve"> </w:t>
      </w:r>
      <w:proofErr w:type="spellStart"/>
      <w:r w:rsidRPr="001A3780">
        <w:rPr>
          <w:color w:val="000000"/>
        </w:rPr>
        <w:t>therapeutic</w:t>
      </w:r>
      <w:proofErr w:type="spellEnd"/>
      <w:r w:rsidRPr="001A3780">
        <w:rPr>
          <w:color w:val="000000"/>
        </w:rPr>
        <w:t xml:space="preserve"> </w:t>
      </w:r>
      <w:proofErr w:type="spellStart"/>
      <w:r w:rsidRPr="001A3780">
        <w:rPr>
          <w:color w:val="000000"/>
        </w:rPr>
        <w:t>effects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dogs</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and </w:t>
      </w:r>
      <w:proofErr w:type="spellStart"/>
      <w:r w:rsidRPr="001A3780">
        <w:rPr>
          <w:color w:val="000000"/>
        </w:rPr>
        <w:t>adolescents</w:t>
      </w:r>
      <w:proofErr w:type="spellEnd"/>
      <w:r w:rsidRPr="001A3780">
        <w:rPr>
          <w:color w:val="000000"/>
        </w:rPr>
        <w:t xml:space="preserve"> in </w:t>
      </w:r>
      <w:proofErr w:type="spellStart"/>
      <w:r w:rsidRPr="001A3780">
        <w:rPr>
          <w:color w:val="000000"/>
        </w:rPr>
        <w:t>an</w:t>
      </w:r>
      <w:proofErr w:type="spellEnd"/>
      <w:r w:rsidRPr="001A3780">
        <w:rPr>
          <w:color w:val="000000"/>
        </w:rPr>
        <w:t xml:space="preserve"> </w:t>
      </w:r>
      <w:proofErr w:type="spellStart"/>
      <w:r w:rsidRPr="001A3780">
        <w:rPr>
          <w:color w:val="000000"/>
        </w:rPr>
        <w:t>inpatient</w:t>
      </w:r>
      <w:proofErr w:type="spellEnd"/>
      <w:r w:rsidRPr="001A3780">
        <w:rPr>
          <w:color w:val="000000"/>
        </w:rPr>
        <w:t xml:space="preserve"> </w:t>
      </w:r>
      <w:proofErr w:type="spellStart"/>
      <w:r w:rsidRPr="001A3780">
        <w:rPr>
          <w:color w:val="000000"/>
        </w:rPr>
        <w:t>setting</w:t>
      </w:r>
      <w:proofErr w:type="spellEnd"/>
      <w:r w:rsidRPr="001A3780">
        <w:rPr>
          <w:color w:val="000000"/>
        </w:rPr>
        <w:t xml:space="preserve">. </w:t>
      </w:r>
      <w:proofErr w:type="spellStart"/>
      <w:r w:rsidRPr="001A3780">
        <w:rPr>
          <w:i/>
          <w:iCs/>
          <w:color w:val="000000"/>
        </w:rPr>
        <w:t>European</w:t>
      </w:r>
      <w:proofErr w:type="spellEnd"/>
      <w:r w:rsidRPr="001A3780">
        <w:rPr>
          <w:i/>
          <w:iCs/>
          <w:color w:val="000000"/>
        </w:rPr>
        <w:t xml:space="preserve"> Child and </w:t>
      </w:r>
      <w:proofErr w:type="spellStart"/>
      <w:r w:rsidRPr="001A3780">
        <w:rPr>
          <w:i/>
          <w:iCs/>
          <w:color w:val="000000"/>
        </w:rPr>
        <w:t>Adolescent</w:t>
      </w:r>
      <w:proofErr w:type="spellEnd"/>
      <w:r w:rsidRPr="001A3780">
        <w:rPr>
          <w:i/>
          <w:iCs/>
          <w:color w:val="000000"/>
        </w:rPr>
        <w:t xml:space="preserve"> </w:t>
      </w:r>
      <w:proofErr w:type="spellStart"/>
      <w:r w:rsidRPr="001A3780">
        <w:rPr>
          <w:i/>
          <w:iCs/>
          <w:color w:val="000000"/>
        </w:rPr>
        <w:t>Psychiatry</w:t>
      </w:r>
      <w:proofErr w:type="spellEnd"/>
      <w:r w:rsidRPr="001A3780">
        <w:rPr>
          <w:color w:val="000000"/>
        </w:rPr>
        <w:t xml:space="preserve">. </w:t>
      </w:r>
      <w:hyperlink r:id="rId28" w:history="1">
        <w:r w:rsidR="00676FDC" w:rsidRPr="001A3780">
          <w:rPr>
            <w:rStyle w:val="Hipervnculo"/>
          </w:rPr>
          <w:t>https://doi.org/10.1007/s00787-023-02326-1</w:t>
        </w:r>
      </w:hyperlink>
      <w:r w:rsidRPr="001A3780">
        <w:rPr>
          <w:color w:val="000000"/>
        </w:rPr>
        <w:t xml:space="preserve"> </w:t>
      </w:r>
    </w:p>
    <w:p w14:paraId="7E311FF4" w14:textId="7592FFEB" w:rsidR="00980341" w:rsidRPr="001A3780" w:rsidRDefault="00980341" w:rsidP="00CC3DF3">
      <w:pPr>
        <w:pBdr>
          <w:top w:val="nil"/>
          <w:left w:val="nil"/>
          <w:bottom w:val="nil"/>
          <w:right w:val="nil"/>
          <w:between w:val="nil"/>
        </w:pBdr>
        <w:spacing w:line="480" w:lineRule="auto"/>
        <w:ind w:left="720" w:hanging="720"/>
        <w:rPr>
          <w:color w:val="000000"/>
        </w:rPr>
      </w:pPr>
      <w:r w:rsidRPr="001A3780">
        <w:rPr>
          <w:color w:val="000000"/>
        </w:rPr>
        <w:lastRenderedPageBreak/>
        <w:t>Gomez</w:t>
      </w:r>
      <w:r w:rsidR="00C10A04">
        <w:rPr>
          <w:color w:val="000000"/>
        </w:rPr>
        <w:t>-</w:t>
      </w:r>
      <w:r w:rsidRPr="001A3780">
        <w:rPr>
          <w:color w:val="000000"/>
        </w:rPr>
        <w:t xml:space="preserve">Rodríguez, D. T., Carranza Abella, Y., &amp; Ramos Pineda, C. A. (2016). Revisión documental, una </w:t>
      </w:r>
      <w:proofErr w:type="spellStart"/>
      <w:r w:rsidRPr="001A3780">
        <w:rPr>
          <w:color w:val="000000"/>
        </w:rPr>
        <w:t>herrramienta</w:t>
      </w:r>
      <w:proofErr w:type="spellEnd"/>
      <w:r w:rsidRPr="001A3780">
        <w:rPr>
          <w:color w:val="000000"/>
        </w:rPr>
        <w:t xml:space="preserve"> para el mejoramiento de las </w:t>
      </w:r>
      <w:proofErr w:type="spellStart"/>
      <w:r w:rsidRPr="001A3780">
        <w:rPr>
          <w:color w:val="000000"/>
        </w:rPr>
        <w:t>cometencias</w:t>
      </w:r>
      <w:proofErr w:type="spellEnd"/>
      <w:r w:rsidRPr="001A3780">
        <w:rPr>
          <w:color w:val="000000"/>
        </w:rPr>
        <w:t xml:space="preserve"> de la lectura y </w:t>
      </w:r>
      <w:proofErr w:type="spellStart"/>
      <w:r w:rsidRPr="001A3780">
        <w:rPr>
          <w:color w:val="000000"/>
        </w:rPr>
        <w:t>estricura</w:t>
      </w:r>
      <w:proofErr w:type="spellEnd"/>
      <w:r w:rsidRPr="001A3780">
        <w:rPr>
          <w:color w:val="000000"/>
        </w:rPr>
        <w:t xml:space="preserve"> en estudiantes universitarios. Revista </w:t>
      </w:r>
      <w:proofErr w:type="spellStart"/>
      <w:r w:rsidRPr="001A3780">
        <w:rPr>
          <w:color w:val="000000"/>
        </w:rPr>
        <w:t>Chakiñan</w:t>
      </w:r>
      <w:proofErr w:type="spellEnd"/>
      <w:r w:rsidRPr="001A3780">
        <w:rPr>
          <w:color w:val="000000"/>
        </w:rPr>
        <w:t xml:space="preserve">, (1), 46–56. ISSN 2550-6722. </w:t>
      </w:r>
      <w:hyperlink r:id="rId29" w:history="1">
        <w:r w:rsidRPr="001A3780">
          <w:rPr>
            <w:rStyle w:val="Hipervnculo"/>
          </w:rPr>
          <w:t>http://scielo.senescyt.gob.ec/scielo.php?script=sci_arttext&amp;pid=S2550-67222017000300046</w:t>
        </w:r>
      </w:hyperlink>
    </w:p>
    <w:p w14:paraId="18E01964" w14:textId="2BECC397" w:rsidR="00CA7F2F" w:rsidRPr="001A3780" w:rsidRDefault="005D4F1D" w:rsidP="00CC3DF3">
      <w:pPr>
        <w:pBdr>
          <w:top w:val="nil"/>
          <w:left w:val="nil"/>
          <w:bottom w:val="nil"/>
          <w:right w:val="nil"/>
          <w:between w:val="nil"/>
        </w:pBdr>
        <w:spacing w:line="480" w:lineRule="auto"/>
        <w:ind w:left="720" w:hanging="720"/>
        <w:rPr>
          <w:color w:val="000000"/>
        </w:rPr>
      </w:pPr>
      <w:proofErr w:type="spellStart"/>
      <w:r w:rsidRPr="001A3780">
        <w:rPr>
          <w:color w:val="000000"/>
        </w:rPr>
        <w:t>Grajfoner</w:t>
      </w:r>
      <w:proofErr w:type="spellEnd"/>
      <w:r w:rsidRPr="001A3780">
        <w:rPr>
          <w:color w:val="000000"/>
        </w:rPr>
        <w:t xml:space="preserve">, D., Harte, E., Potter, L. M., &amp; </w:t>
      </w:r>
      <w:proofErr w:type="spellStart"/>
      <w:r w:rsidRPr="001A3780">
        <w:rPr>
          <w:color w:val="000000"/>
        </w:rPr>
        <w:t>McGuigan</w:t>
      </w:r>
      <w:proofErr w:type="spellEnd"/>
      <w:r w:rsidRPr="001A3780">
        <w:rPr>
          <w:color w:val="000000"/>
        </w:rPr>
        <w:t xml:space="preserve">, N. (2017). </w:t>
      </w:r>
      <w:proofErr w:type="spellStart"/>
      <w:r w:rsidRPr="001A3780">
        <w:rPr>
          <w:color w:val="000000"/>
        </w:rPr>
        <w:t>The</w:t>
      </w:r>
      <w:proofErr w:type="spellEnd"/>
      <w:r w:rsidRPr="001A3780">
        <w:rPr>
          <w:color w:val="000000"/>
        </w:rPr>
        <w:t xml:space="preserve"> </w:t>
      </w:r>
      <w:proofErr w:type="spellStart"/>
      <w:r w:rsidRPr="001A3780">
        <w:rPr>
          <w:color w:val="000000"/>
        </w:rPr>
        <w:t>effect</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dog-assisted</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student</w:t>
      </w:r>
      <w:proofErr w:type="spellEnd"/>
      <w:r w:rsidRPr="001A3780">
        <w:rPr>
          <w:color w:val="000000"/>
        </w:rPr>
        <w:t xml:space="preserve"> </w:t>
      </w:r>
      <w:proofErr w:type="spellStart"/>
      <w:r w:rsidRPr="001A3780">
        <w:rPr>
          <w:color w:val="000000"/>
        </w:rPr>
        <w:t>well-being</w:t>
      </w:r>
      <w:proofErr w:type="spellEnd"/>
      <w:r w:rsidRPr="001A3780">
        <w:rPr>
          <w:color w:val="000000"/>
        </w:rPr>
        <w:t xml:space="preserve">, </w:t>
      </w:r>
      <w:proofErr w:type="spellStart"/>
      <w:r w:rsidRPr="001A3780">
        <w:rPr>
          <w:color w:val="000000"/>
        </w:rPr>
        <w:t>mood</w:t>
      </w:r>
      <w:proofErr w:type="spellEnd"/>
      <w:r w:rsidRPr="001A3780">
        <w:rPr>
          <w:color w:val="000000"/>
        </w:rPr>
        <w:t xml:space="preserve">, and </w:t>
      </w:r>
      <w:proofErr w:type="spellStart"/>
      <w:r w:rsidRPr="001A3780">
        <w:rPr>
          <w:color w:val="000000"/>
        </w:rPr>
        <w:t>anxiety</w:t>
      </w:r>
      <w:proofErr w:type="spellEnd"/>
      <w:r w:rsidRPr="001A3780">
        <w:rPr>
          <w:color w:val="000000"/>
        </w:rPr>
        <w:t xml:space="preserve">. International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Environ</w:t>
      </w:r>
      <w:r w:rsidRPr="001A3780">
        <w:rPr>
          <w:i/>
          <w:iCs/>
          <w:color w:val="000000"/>
        </w:rPr>
        <w:t>mental</w:t>
      </w:r>
      <w:proofErr w:type="spellEnd"/>
      <w:r w:rsidRPr="001A3780">
        <w:rPr>
          <w:i/>
          <w:iCs/>
          <w:color w:val="000000"/>
        </w:rPr>
        <w:t xml:space="preserve"> </w:t>
      </w:r>
      <w:proofErr w:type="spellStart"/>
      <w:r w:rsidRPr="001A3780">
        <w:rPr>
          <w:i/>
          <w:iCs/>
          <w:color w:val="000000"/>
        </w:rPr>
        <w:t>Research</w:t>
      </w:r>
      <w:proofErr w:type="spellEnd"/>
      <w:r w:rsidRPr="001A3780">
        <w:rPr>
          <w:i/>
          <w:iCs/>
          <w:color w:val="000000"/>
        </w:rPr>
        <w:t xml:space="preserve"> and </w:t>
      </w:r>
      <w:proofErr w:type="spellStart"/>
      <w:r w:rsidRPr="001A3780">
        <w:rPr>
          <w:i/>
          <w:iCs/>
          <w:color w:val="000000"/>
        </w:rPr>
        <w:t>Public</w:t>
      </w:r>
      <w:proofErr w:type="spellEnd"/>
      <w:r w:rsidRPr="001A3780">
        <w:rPr>
          <w:i/>
          <w:iCs/>
          <w:color w:val="000000"/>
        </w:rPr>
        <w:t xml:space="preserve"> </w:t>
      </w:r>
      <w:proofErr w:type="spellStart"/>
      <w:r w:rsidRPr="001A3780">
        <w:rPr>
          <w:i/>
          <w:iCs/>
          <w:color w:val="000000"/>
        </w:rPr>
        <w:t>Health</w:t>
      </w:r>
      <w:proofErr w:type="spellEnd"/>
      <w:r w:rsidRPr="001A3780">
        <w:rPr>
          <w:i/>
          <w:iCs/>
          <w:color w:val="000000"/>
        </w:rPr>
        <w:t>, 14</w:t>
      </w:r>
      <w:r w:rsidRPr="001A3780">
        <w:rPr>
          <w:color w:val="000000"/>
        </w:rPr>
        <w:t xml:space="preserve">(5). </w:t>
      </w:r>
      <w:hyperlink r:id="rId30">
        <w:r w:rsidRPr="001A3780">
          <w:rPr>
            <w:rStyle w:val="Hipervnculo"/>
          </w:rPr>
          <w:t>https://doi.org/10.3390/ijerph14050483</w:t>
        </w:r>
      </w:hyperlink>
    </w:p>
    <w:p w14:paraId="2414A7F8" w14:textId="20390C00" w:rsidR="00933EA7" w:rsidRPr="001A3780" w:rsidRDefault="00933EA7" w:rsidP="00CC3DF3">
      <w:pPr>
        <w:pBdr>
          <w:top w:val="nil"/>
          <w:left w:val="nil"/>
          <w:bottom w:val="nil"/>
          <w:right w:val="nil"/>
          <w:between w:val="nil"/>
        </w:pBdr>
        <w:spacing w:line="480" w:lineRule="auto"/>
        <w:ind w:left="720" w:hanging="720"/>
        <w:rPr>
          <w:color w:val="000000"/>
        </w:rPr>
      </w:pPr>
      <w:proofErr w:type="spellStart"/>
      <w:r w:rsidRPr="001A3780">
        <w:rPr>
          <w:color w:val="000000"/>
        </w:rPr>
        <w:t>Handlin</w:t>
      </w:r>
      <w:proofErr w:type="spellEnd"/>
      <w:r w:rsidRPr="001A3780">
        <w:rPr>
          <w:color w:val="000000"/>
        </w:rPr>
        <w:t xml:space="preserve">, L., </w:t>
      </w:r>
      <w:proofErr w:type="spellStart"/>
      <w:r w:rsidRPr="001A3780">
        <w:rPr>
          <w:color w:val="000000"/>
        </w:rPr>
        <w:t>Hydbring</w:t>
      </w:r>
      <w:proofErr w:type="spellEnd"/>
      <w:r w:rsidRPr="001A3780">
        <w:rPr>
          <w:color w:val="000000"/>
        </w:rPr>
        <w:t xml:space="preserve">-Sandberg, E., Nilsson, A., </w:t>
      </w:r>
      <w:proofErr w:type="spellStart"/>
      <w:r w:rsidRPr="001A3780">
        <w:rPr>
          <w:color w:val="000000"/>
        </w:rPr>
        <w:t>Ejdebäck</w:t>
      </w:r>
      <w:proofErr w:type="spellEnd"/>
      <w:r w:rsidRPr="001A3780">
        <w:rPr>
          <w:color w:val="000000"/>
        </w:rPr>
        <w:t xml:space="preserve">, M., Jansson, A., &amp; </w:t>
      </w:r>
      <w:proofErr w:type="spellStart"/>
      <w:r w:rsidRPr="001A3780">
        <w:rPr>
          <w:color w:val="000000"/>
        </w:rPr>
        <w:t>Uvnäs</w:t>
      </w:r>
      <w:proofErr w:type="spellEnd"/>
      <w:r w:rsidRPr="001A3780">
        <w:rPr>
          <w:color w:val="000000"/>
        </w:rPr>
        <w:t>-Moberg, K. (2011). Short-</w:t>
      </w:r>
      <w:proofErr w:type="spellStart"/>
      <w:r w:rsidRPr="001A3780">
        <w:rPr>
          <w:color w:val="000000"/>
        </w:rPr>
        <w:t>Term</w:t>
      </w:r>
      <w:proofErr w:type="spellEnd"/>
      <w:r w:rsidRPr="001A3780">
        <w:rPr>
          <w:color w:val="000000"/>
        </w:rPr>
        <w:t xml:space="preserve"> </w:t>
      </w:r>
      <w:proofErr w:type="spellStart"/>
      <w:r w:rsidRPr="001A3780">
        <w:rPr>
          <w:color w:val="000000"/>
        </w:rPr>
        <w:t>Interaction</w:t>
      </w:r>
      <w:proofErr w:type="spellEnd"/>
      <w:r w:rsidRPr="001A3780">
        <w:rPr>
          <w:color w:val="000000"/>
        </w:rPr>
        <w:t xml:space="preserve"> </w:t>
      </w:r>
      <w:proofErr w:type="spellStart"/>
      <w:r w:rsidRPr="001A3780">
        <w:rPr>
          <w:color w:val="000000"/>
        </w:rPr>
        <w:t>between</w:t>
      </w:r>
      <w:proofErr w:type="spellEnd"/>
      <w:r w:rsidRPr="001A3780">
        <w:rPr>
          <w:color w:val="000000"/>
        </w:rPr>
        <w:t xml:space="preserve"> </w:t>
      </w:r>
      <w:proofErr w:type="spellStart"/>
      <w:r w:rsidRPr="001A3780">
        <w:rPr>
          <w:color w:val="000000"/>
        </w:rPr>
        <w:t>Dogs</w:t>
      </w:r>
      <w:proofErr w:type="spellEnd"/>
      <w:r w:rsidRPr="001A3780">
        <w:rPr>
          <w:color w:val="000000"/>
        </w:rPr>
        <w:t xml:space="preserve"> and </w:t>
      </w:r>
      <w:proofErr w:type="spellStart"/>
      <w:r w:rsidRPr="001A3780">
        <w:rPr>
          <w:color w:val="000000"/>
        </w:rPr>
        <w:t>Their</w:t>
      </w:r>
      <w:proofErr w:type="spellEnd"/>
      <w:r w:rsidRPr="001A3780">
        <w:rPr>
          <w:color w:val="000000"/>
        </w:rPr>
        <w:t xml:space="preserve"> </w:t>
      </w:r>
      <w:proofErr w:type="spellStart"/>
      <w:r w:rsidRPr="001A3780">
        <w:rPr>
          <w:color w:val="000000"/>
        </w:rPr>
        <w:t>Owners</w:t>
      </w:r>
      <w:proofErr w:type="spellEnd"/>
      <w:r w:rsidRPr="001A3780">
        <w:rPr>
          <w:color w:val="000000"/>
        </w:rPr>
        <w:t xml:space="preserve">: </w:t>
      </w:r>
      <w:proofErr w:type="spellStart"/>
      <w:r w:rsidRPr="001A3780">
        <w:rPr>
          <w:color w:val="000000"/>
        </w:rPr>
        <w:t>Effects</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Oxytocin</w:t>
      </w:r>
      <w:proofErr w:type="spellEnd"/>
      <w:r w:rsidRPr="001A3780">
        <w:rPr>
          <w:color w:val="000000"/>
        </w:rPr>
        <w:t xml:space="preserve">, Cortisol, </w:t>
      </w:r>
      <w:proofErr w:type="spellStart"/>
      <w:r w:rsidRPr="001A3780">
        <w:rPr>
          <w:color w:val="000000"/>
        </w:rPr>
        <w:t>Insulin</w:t>
      </w:r>
      <w:proofErr w:type="spellEnd"/>
      <w:r w:rsidRPr="001A3780">
        <w:rPr>
          <w:color w:val="000000"/>
        </w:rPr>
        <w:t xml:space="preserve"> and Heart </w:t>
      </w:r>
      <w:proofErr w:type="spellStart"/>
      <w:r w:rsidRPr="001A3780">
        <w:rPr>
          <w:color w:val="000000"/>
        </w:rPr>
        <w:t>Rate</w:t>
      </w:r>
      <w:proofErr w:type="spellEnd"/>
      <w:r w:rsidRPr="001A3780">
        <w:rPr>
          <w:color w:val="000000"/>
        </w:rPr>
        <w:t>—</w:t>
      </w:r>
      <w:proofErr w:type="spellStart"/>
      <w:r w:rsidRPr="001A3780">
        <w:rPr>
          <w:color w:val="000000"/>
        </w:rPr>
        <w:t>An</w:t>
      </w:r>
      <w:proofErr w:type="spellEnd"/>
      <w:r w:rsidRPr="001A3780">
        <w:rPr>
          <w:color w:val="000000"/>
        </w:rPr>
        <w:t xml:space="preserve"> </w:t>
      </w:r>
      <w:proofErr w:type="spellStart"/>
      <w:r w:rsidRPr="001A3780">
        <w:rPr>
          <w:color w:val="000000"/>
        </w:rPr>
        <w:t>Exploratory</w:t>
      </w:r>
      <w:proofErr w:type="spellEnd"/>
      <w:r w:rsidRPr="001A3780">
        <w:rPr>
          <w:color w:val="000000"/>
        </w:rPr>
        <w:t xml:space="preserve"> </w:t>
      </w:r>
      <w:proofErr w:type="spellStart"/>
      <w:r w:rsidRPr="001A3780">
        <w:rPr>
          <w:color w:val="000000"/>
        </w:rPr>
        <w:t>Study</w:t>
      </w:r>
      <w:proofErr w:type="spellEnd"/>
      <w:r w:rsidRPr="001A3780">
        <w:rPr>
          <w:color w:val="000000"/>
        </w:rPr>
        <w:t xml:space="preserve">. </w:t>
      </w:r>
      <w:proofErr w:type="spellStart"/>
      <w:r w:rsidRPr="001A3780">
        <w:rPr>
          <w:i/>
          <w:iCs/>
          <w:color w:val="000000"/>
        </w:rPr>
        <w:t>Anthrozoös</w:t>
      </w:r>
      <w:proofErr w:type="spellEnd"/>
      <w:r w:rsidRPr="001A3780">
        <w:rPr>
          <w:i/>
          <w:iCs/>
          <w:color w:val="000000"/>
        </w:rPr>
        <w:t>, 24</w:t>
      </w:r>
      <w:r w:rsidRPr="001A3780">
        <w:rPr>
          <w:color w:val="000000"/>
        </w:rPr>
        <w:t xml:space="preserve">(3), 301–315. </w:t>
      </w:r>
      <w:hyperlink r:id="rId31" w:history="1">
        <w:r w:rsidRPr="001A3780">
          <w:rPr>
            <w:rStyle w:val="Hipervnculo"/>
          </w:rPr>
          <w:t>https://doi.org/10.2752/175303711X13045914865385</w:t>
        </w:r>
      </w:hyperlink>
    </w:p>
    <w:p w14:paraId="2356218A" w14:textId="1AADABB6"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Hernández Sampieri, R., Fernández Collado, C., &amp; Baptista Lucio, P. (2014). Metodología de la investigación (</w:t>
      </w:r>
      <w:r w:rsidR="001B42B2" w:rsidRPr="001A3780">
        <w:rPr>
          <w:color w:val="000000"/>
        </w:rPr>
        <w:t xml:space="preserve">6ª ed.). </w:t>
      </w:r>
      <w:r w:rsidRPr="001A3780">
        <w:rPr>
          <w:color w:val="000000"/>
        </w:rPr>
        <w:t>McGraw-Hill.</w:t>
      </w:r>
    </w:p>
    <w:p w14:paraId="044A882F" w14:textId="42993290" w:rsidR="006C4450" w:rsidRPr="001A3780" w:rsidRDefault="006C4450" w:rsidP="00CC3DF3">
      <w:pPr>
        <w:pBdr>
          <w:top w:val="nil"/>
          <w:left w:val="nil"/>
          <w:bottom w:val="nil"/>
          <w:right w:val="nil"/>
          <w:between w:val="nil"/>
        </w:pBdr>
        <w:spacing w:line="480" w:lineRule="auto"/>
        <w:ind w:left="720" w:hanging="720"/>
        <w:rPr>
          <w:color w:val="000000"/>
        </w:rPr>
      </w:pPr>
      <w:proofErr w:type="spellStart"/>
      <w:r w:rsidRPr="001A3780">
        <w:rPr>
          <w:color w:val="000000"/>
        </w:rPr>
        <w:t>Hinic</w:t>
      </w:r>
      <w:proofErr w:type="spellEnd"/>
      <w:r w:rsidRPr="001A3780">
        <w:rPr>
          <w:color w:val="000000"/>
        </w:rPr>
        <w:t xml:space="preserve">, K., </w:t>
      </w:r>
      <w:proofErr w:type="spellStart"/>
      <w:r w:rsidRPr="001A3780">
        <w:rPr>
          <w:color w:val="000000"/>
        </w:rPr>
        <w:t>Kowalski</w:t>
      </w:r>
      <w:proofErr w:type="spellEnd"/>
      <w:r w:rsidRPr="001A3780">
        <w:rPr>
          <w:color w:val="000000"/>
        </w:rPr>
        <w:t xml:space="preserve">, M. O., </w:t>
      </w:r>
      <w:proofErr w:type="spellStart"/>
      <w:r w:rsidRPr="001A3780">
        <w:rPr>
          <w:color w:val="000000"/>
        </w:rPr>
        <w:t>Holtzman</w:t>
      </w:r>
      <w:proofErr w:type="spellEnd"/>
      <w:r w:rsidRPr="001A3780">
        <w:rPr>
          <w:color w:val="000000"/>
        </w:rPr>
        <w:t xml:space="preserve">, K., &amp; </w:t>
      </w:r>
      <w:proofErr w:type="spellStart"/>
      <w:r w:rsidRPr="001A3780">
        <w:rPr>
          <w:color w:val="000000"/>
        </w:rPr>
        <w:t>Mobus</w:t>
      </w:r>
      <w:proofErr w:type="spellEnd"/>
      <w:r w:rsidRPr="001A3780">
        <w:rPr>
          <w:color w:val="000000"/>
        </w:rPr>
        <w:t xml:space="preserve">, K. (2019). </w:t>
      </w:r>
      <w:proofErr w:type="spellStart"/>
      <w:r w:rsidRPr="001A3780">
        <w:rPr>
          <w:color w:val="000000"/>
        </w:rPr>
        <w:t>The</w:t>
      </w:r>
      <w:proofErr w:type="spellEnd"/>
      <w:r w:rsidRPr="001A3780">
        <w:rPr>
          <w:color w:val="000000"/>
        </w:rPr>
        <w:t xml:space="preserve"> </w:t>
      </w:r>
      <w:proofErr w:type="spellStart"/>
      <w:r w:rsidRPr="001A3780">
        <w:rPr>
          <w:color w:val="000000"/>
        </w:rPr>
        <w:t>effect</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 </w:t>
      </w:r>
      <w:proofErr w:type="spellStart"/>
      <w:r w:rsidRPr="001A3780">
        <w:rPr>
          <w:color w:val="000000"/>
        </w:rPr>
        <w:t>pet</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and </w:t>
      </w:r>
      <w:proofErr w:type="spellStart"/>
      <w:r w:rsidRPr="001A3780">
        <w:rPr>
          <w:color w:val="000000"/>
        </w:rPr>
        <w:t>comparison</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in </w:t>
      </w:r>
      <w:proofErr w:type="spellStart"/>
      <w:r w:rsidRPr="001A3780">
        <w:rPr>
          <w:color w:val="000000"/>
        </w:rPr>
        <w:t>hospitalized</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Pediatric</w:t>
      </w:r>
      <w:proofErr w:type="spellEnd"/>
      <w:r w:rsidRPr="001A3780">
        <w:rPr>
          <w:i/>
          <w:iCs/>
          <w:color w:val="000000"/>
        </w:rPr>
        <w:t xml:space="preserve"> </w:t>
      </w:r>
      <w:proofErr w:type="spellStart"/>
      <w:r w:rsidRPr="001A3780">
        <w:rPr>
          <w:i/>
          <w:iCs/>
          <w:color w:val="000000"/>
        </w:rPr>
        <w:t>Nursing</w:t>
      </w:r>
      <w:proofErr w:type="spellEnd"/>
      <w:r w:rsidRPr="001A3780">
        <w:rPr>
          <w:i/>
          <w:iCs/>
          <w:color w:val="000000"/>
        </w:rPr>
        <w:t>, 46</w:t>
      </w:r>
      <w:r w:rsidRPr="001A3780">
        <w:rPr>
          <w:color w:val="000000"/>
        </w:rPr>
        <w:t xml:space="preserve">, 55–61. </w:t>
      </w:r>
      <w:hyperlink r:id="rId32" w:history="1">
        <w:r w:rsidRPr="001A3780">
          <w:rPr>
            <w:rStyle w:val="Hipervnculo"/>
          </w:rPr>
          <w:t>https://doi.org/10.1016/j.pedn.2019.03.003</w:t>
        </w:r>
      </w:hyperlink>
    </w:p>
    <w:p w14:paraId="26EE1668" w14:textId="0C387204" w:rsidR="00894500" w:rsidRPr="001A3780" w:rsidRDefault="005D4F1D" w:rsidP="00CC3DF3">
      <w:pPr>
        <w:spacing w:line="480" w:lineRule="auto"/>
        <w:ind w:hanging="720"/>
        <w:rPr>
          <w:color w:val="000000"/>
        </w:rPr>
      </w:pPr>
      <w:r w:rsidRPr="001A3780">
        <w:rPr>
          <w:color w:val="000000"/>
        </w:rPr>
        <w:t xml:space="preserve"> </w:t>
      </w:r>
      <w:proofErr w:type="spellStart"/>
      <w:r w:rsidR="00894500" w:rsidRPr="001A3780">
        <w:rPr>
          <w:color w:val="000000"/>
        </w:rPr>
        <w:t>Hoagwood</w:t>
      </w:r>
      <w:proofErr w:type="spellEnd"/>
      <w:r w:rsidR="00894500" w:rsidRPr="001A3780">
        <w:rPr>
          <w:color w:val="000000"/>
        </w:rPr>
        <w:t xml:space="preserve">, K. E., </w:t>
      </w:r>
      <w:proofErr w:type="spellStart"/>
      <w:r w:rsidR="00894500" w:rsidRPr="001A3780">
        <w:rPr>
          <w:color w:val="000000"/>
        </w:rPr>
        <w:t>Acri</w:t>
      </w:r>
      <w:proofErr w:type="spellEnd"/>
      <w:r w:rsidR="00894500" w:rsidRPr="001A3780">
        <w:rPr>
          <w:color w:val="000000"/>
        </w:rPr>
        <w:t xml:space="preserve">, M., </w:t>
      </w:r>
      <w:proofErr w:type="spellStart"/>
      <w:r w:rsidR="00894500" w:rsidRPr="001A3780">
        <w:rPr>
          <w:color w:val="000000"/>
        </w:rPr>
        <w:t>Morrissey</w:t>
      </w:r>
      <w:proofErr w:type="spellEnd"/>
      <w:r w:rsidR="00894500" w:rsidRPr="001A3780">
        <w:rPr>
          <w:color w:val="000000"/>
        </w:rPr>
        <w:t xml:space="preserve">, M., &amp; </w:t>
      </w:r>
      <w:proofErr w:type="spellStart"/>
      <w:r w:rsidR="00894500" w:rsidRPr="001A3780">
        <w:rPr>
          <w:color w:val="000000"/>
        </w:rPr>
        <w:t>Peth</w:t>
      </w:r>
      <w:proofErr w:type="spellEnd"/>
      <w:r w:rsidR="00894500" w:rsidRPr="001A3780">
        <w:rPr>
          <w:color w:val="000000"/>
        </w:rPr>
        <w:t>-Pierce, R. (2017). Animal-</w:t>
      </w:r>
      <w:proofErr w:type="spellStart"/>
      <w:r w:rsidR="00894500" w:rsidRPr="001A3780">
        <w:rPr>
          <w:color w:val="000000"/>
        </w:rPr>
        <w:t>assisted</w:t>
      </w:r>
      <w:proofErr w:type="spellEnd"/>
      <w:r w:rsidR="00894500" w:rsidRPr="001A3780">
        <w:rPr>
          <w:color w:val="000000"/>
        </w:rPr>
        <w:t xml:space="preserve"> </w:t>
      </w:r>
      <w:proofErr w:type="spellStart"/>
      <w:r w:rsidR="00894500" w:rsidRPr="001A3780">
        <w:rPr>
          <w:color w:val="000000"/>
        </w:rPr>
        <w:t>therapies</w:t>
      </w:r>
      <w:proofErr w:type="spellEnd"/>
      <w:r w:rsidR="00894500" w:rsidRPr="001A3780">
        <w:rPr>
          <w:color w:val="000000"/>
        </w:rPr>
        <w:t xml:space="preserve"> </w:t>
      </w:r>
      <w:proofErr w:type="spellStart"/>
      <w:r w:rsidR="00894500" w:rsidRPr="001A3780">
        <w:rPr>
          <w:color w:val="000000"/>
        </w:rPr>
        <w:t>for</w:t>
      </w:r>
      <w:proofErr w:type="spellEnd"/>
      <w:r w:rsidR="00894500" w:rsidRPr="001A3780">
        <w:rPr>
          <w:color w:val="000000"/>
        </w:rPr>
        <w:t xml:space="preserve"> </w:t>
      </w:r>
      <w:proofErr w:type="spellStart"/>
      <w:r w:rsidR="00894500" w:rsidRPr="001A3780">
        <w:rPr>
          <w:color w:val="000000"/>
        </w:rPr>
        <w:t>youth</w:t>
      </w:r>
      <w:proofErr w:type="spellEnd"/>
      <w:r w:rsidR="00894500" w:rsidRPr="001A3780">
        <w:rPr>
          <w:color w:val="000000"/>
        </w:rPr>
        <w:t xml:space="preserve"> </w:t>
      </w:r>
      <w:proofErr w:type="spellStart"/>
      <w:r w:rsidR="00894500" w:rsidRPr="001A3780">
        <w:rPr>
          <w:color w:val="000000"/>
        </w:rPr>
        <w:t>with</w:t>
      </w:r>
      <w:proofErr w:type="spellEnd"/>
      <w:r w:rsidR="00894500" w:rsidRPr="001A3780">
        <w:rPr>
          <w:color w:val="000000"/>
        </w:rPr>
        <w:t xml:space="preserve"> </w:t>
      </w:r>
      <w:proofErr w:type="spellStart"/>
      <w:r w:rsidR="00894500" w:rsidRPr="001A3780">
        <w:rPr>
          <w:color w:val="000000"/>
        </w:rPr>
        <w:t>or</w:t>
      </w:r>
      <w:proofErr w:type="spellEnd"/>
      <w:r w:rsidR="00894500" w:rsidRPr="001A3780">
        <w:rPr>
          <w:color w:val="000000"/>
        </w:rPr>
        <w:t xml:space="preserve"> at </w:t>
      </w:r>
      <w:proofErr w:type="spellStart"/>
      <w:r w:rsidR="00894500" w:rsidRPr="001A3780">
        <w:rPr>
          <w:color w:val="000000"/>
        </w:rPr>
        <w:t>risk</w:t>
      </w:r>
      <w:proofErr w:type="spellEnd"/>
      <w:r w:rsidR="00894500" w:rsidRPr="001A3780">
        <w:rPr>
          <w:color w:val="000000"/>
        </w:rPr>
        <w:t xml:space="preserve"> </w:t>
      </w:r>
      <w:proofErr w:type="spellStart"/>
      <w:r w:rsidR="00894500" w:rsidRPr="001A3780">
        <w:rPr>
          <w:color w:val="000000"/>
        </w:rPr>
        <w:t>for</w:t>
      </w:r>
      <w:proofErr w:type="spellEnd"/>
      <w:r w:rsidR="00894500" w:rsidRPr="001A3780">
        <w:rPr>
          <w:color w:val="000000"/>
        </w:rPr>
        <w:t xml:space="preserve"> mental </w:t>
      </w:r>
      <w:proofErr w:type="spellStart"/>
      <w:r w:rsidR="00894500" w:rsidRPr="001A3780">
        <w:rPr>
          <w:color w:val="000000"/>
        </w:rPr>
        <w:t>health</w:t>
      </w:r>
      <w:proofErr w:type="spellEnd"/>
      <w:r w:rsidR="00894500" w:rsidRPr="001A3780">
        <w:rPr>
          <w:color w:val="000000"/>
        </w:rPr>
        <w:t xml:space="preserve"> </w:t>
      </w:r>
      <w:proofErr w:type="spellStart"/>
      <w:r w:rsidR="00894500" w:rsidRPr="001A3780">
        <w:rPr>
          <w:color w:val="000000"/>
        </w:rPr>
        <w:t>problems</w:t>
      </w:r>
      <w:proofErr w:type="spellEnd"/>
      <w:r w:rsidR="00894500" w:rsidRPr="001A3780">
        <w:rPr>
          <w:color w:val="000000"/>
        </w:rPr>
        <w:t xml:space="preserve">: A </w:t>
      </w:r>
      <w:proofErr w:type="spellStart"/>
      <w:r w:rsidR="00894500" w:rsidRPr="001A3780">
        <w:rPr>
          <w:color w:val="000000"/>
        </w:rPr>
        <w:t>systematic</w:t>
      </w:r>
      <w:proofErr w:type="spellEnd"/>
      <w:r w:rsidR="00894500" w:rsidRPr="001A3780">
        <w:rPr>
          <w:color w:val="000000"/>
        </w:rPr>
        <w:t xml:space="preserve"> </w:t>
      </w:r>
      <w:proofErr w:type="spellStart"/>
      <w:r w:rsidR="00894500" w:rsidRPr="001A3780">
        <w:rPr>
          <w:color w:val="000000"/>
        </w:rPr>
        <w:t>review</w:t>
      </w:r>
      <w:proofErr w:type="spellEnd"/>
      <w:r w:rsidR="00894500" w:rsidRPr="001A3780">
        <w:rPr>
          <w:color w:val="000000"/>
        </w:rPr>
        <w:t xml:space="preserve">. </w:t>
      </w:r>
      <w:proofErr w:type="spellStart"/>
      <w:r w:rsidR="00894500" w:rsidRPr="001A3780">
        <w:rPr>
          <w:i/>
          <w:iCs/>
          <w:color w:val="000000"/>
        </w:rPr>
        <w:t>Applied</w:t>
      </w:r>
      <w:proofErr w:type="spellEnd"/>
      <w:r w:rsidR="00894500" w:rsidRPr="001A3780">
        <w:rPr>
          <w:i/>
          <w:iCs/>
          <w:color w:val="000000"/>
        </w:rPr>
        <w:t xml:space="preserve"> </w:t>
      </w:r>
      <w:proofErr w:type="spellStart"/>
      <w:r w:rsidR="00894500" w:rsidRPr="001A3780">
        <w:rPr>
          <w:i/>
          <w:iCs/>
          <w:color w:val="000000"/>
        </w:rPr>
        <w:t>Developmental</w:t>
      </w:r>
      <w:proofErr w:type="spellEnd"/>
      <w:r w:rsidR="00894500" w:rsidRPr="001A3780">
        <w:rPr>
          <w:i/>
          <w:iCs/>
          <w:color w:val="000000"/>
        </w:rPr>
        <w:t xml:space="preserve"> </w:t>
      </w:r>
      <w:proofErr w:type="spellStart"/>
      <w:r w:rsidR="00894500" w:rsidRPr="001A3780">
        <w:rPr>
          <w:i/>
          <w:iCs/>
          <w:color w:val="000000"/>
        </w:rPr>
        <w:t>Science</w:t>
      </w:r>
      <w:proofErr w:type="spellEnd"/>
      <w:r w:rsidR="00894500" w:rsidRPr="001A3780">
        <w:rPr>
          <w:i/>
          <w:iCs/>
          <w:color w:val="000000"/>
        </w:rPr>
        <w:t>, 21</w:t>
      </w:r>
      <w:r w:rsidR="00894500" w:rsidRPr="001A3780">
        <w:rPr>
          <w:color w:val="000000"/>
        </w:rPr>
        <w:t xml:space="preserve">(1), 1–13. </w:t>
      </w:r>
      <w:hyperlink r:id="rId33" w:history="1">
        <w:r w:rsidR="00894500" w:rsidRPr="001A3780">
          <w:rPr>
            <w:rStyle w:val="Hipervnculo"/>
          </w:rPr>
          <w:t>https://doi.org/10.1080/10888691.2015.1134267</w:t>
        </w:r>
      </w:hyperlink>
    </w:p>
    <w:p w14:paraId="1E6DD49A" w14:textId="5986AF8A" w:rsidR="000F3891" w:rsidRPr="001A3780" w:rsidRDefault="000F3891" w:rsidP="00CC3DF3">
      <w:pPr>
        <w:pBdr>
          <w:top w:val="nil"/>
          <w:left w:val="nil"/>
          <w:bottom w:val="nil"/>
          <w:right w:val="nil"/>
          <w:between w:val="nil"/>
        </w:pBdr>
        <w:spacing w:line="480" w:lineRule="auto"/>
        <w:ind w:left="720" w:hanging="720"/>
        <w:rPr>
          <w:color w:val="000000"/>
        </w:rPr>
      </w:pPr>
      <w:proofErr w:type="spellStart"/>
      <w:r w:rsidRPr="001A3780">
        <w:rPr>
          <w:color w:val="000000"/>
        </w:rPr>
        <w:lastRenderedPageBreak/>
        <w:t>Jalongo</w:t>
      </w:r>
      <w:proofErr w:type="spellEnd"/>
      <w:r w:rsidRPr="001A3780">
        <w:rPr>
          <w:color w:val="000000"/>
        </w:rPr>
        <w:t>, M. R., &amp; Guth, L. J. (2022). Animal-</w:t>
      </w:r>
      <w:proofErr w:type="spellStart"/>
      <w:r w:rsidRPr="001A3780">
        <w:rPr>
          <w:color w:val="000000"/>
        </w:rPr>
        <w:t>Assisted</w:t>
      </w:r>
      <w:proofErr w:type="spellEnd"/>
      <w:r w:rsidRPr="001A3780">
        <w:rPr>
          <w:color w:val="000000"/>
        </w:rPr>
        <w:t xml:space="preserve"> </w:t>
      </w:r>
      <w:proofErr w:type="spellStart"/>
      <w:r w:rsidRPr="001A3780">
        <w:rPr>
          <w:color w:val="000000"/>
        </w:rPr>
        <w:t>Counseling</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Young </w:t>
      </w:r>
      <w:proofErr w:type="spellStart"/>
      <w:r w:rsidRPr="001A3780">
        <w:rPr>
          <w:color w:val="000000"/>
        </w:rPr>
        <w:t>Children</w:t>
      </w:r>
      <w:proofErr w:type="spellEnd"/>
      <w:r w:rsidRPr="001A3780">
        <w:rPr>
          <w:color w:val="000000"/>
        </w:rPr>
        <w:t xml:space="preserve">: </w:t>
      </w:r>
      <w:proofErr w:type="spellStart"/>
      <w:r w:rsidRPr="001A3780">
        <w:rPr>
          <w:color w:val="000000"/>
        </w:rPr>
        <w:t>Evidence</w:t>
      </w:r>
      <w:proofErr w:type="spellEnd"/>
      <w:r w:rsidRPr="001A3780">
        <w:rPr>
          <w:color w:val="000000"/>
        </w:rPr>
        <w:t xml:space="preserve"> Base, </w:t>
      </w:r>
      <w:proofErr w:type="spellStart"/>
      <w:r w:rsidRPr="001A3780">
        <w:rPr>
          <w:color w:val="000000"/>
        </w:rPr>
        <w:t>Best</w:t>
      </w:r>
      <w:proofErr w:type="spellEnd"/>
      <w:r w:rsidRPr="001A3780">
        <w:rPr>
          <w:color w:val="000000"/>
        </w:rPr>
        <w:t xml:space="preserve"> </w:t>
      </w:r>
      <w:proofErr w:type="spellStart"/>
      <w:r w:rsidRPr="001A3780">
        <w:rPr>
          <w:color w:val="000000"/>
        </w:rPr>
        <w:t>Practices</w:t>
      </w:r>
      <w:proofErr w:type="spellEnd"/>
      <w:r w:rsidRPr="001A3780">
        <w:rPr>
          <w:color w:val="000000"/>
        </w:rPr>
        <w:t xml:space="preserve">, and Future </w:t>
      </w:r>
      <w:proofErr w:type="spellStart"/>
      <w:r w:rsidRPr="001A3780">
        <w:rPr>
          <w:color w:val="000000"/>
        </w:rPr>
        <w:t>Prospects</w:t>
      </w:r>
      <w:proofErr w:type="spellEnd"/>
      <w:r w:rsidRPr="001A3780">
        <w:rPr>
          <w:color w:val="000000"/>
        </w:rPr>
        <w:t xml:space="preserve">. </w:t>
      </w:r>
      <w:proofErr w:type="spellStart"/>
      <w:r w:rsidRPr="001A3780">
        <w:rPr>
          <w:i/>
          <w:iCs/>
          <w:color w:val="000000"/>
        </w:rPr>
        <w:t>Early</w:t>
      </w:r>
      <w:proofErr w:type="spellEnd"/>
      <w:r w:rsidRPr="001A3780">
        <w:rPr>
          <w:i/>
          <w:iCs/>
          <w:color w:val="000000"/>
        </w:rPr>
        <w:t xml:space="preserve"> </w:t>
      </w:r>
      <w:proofErr w:type="spellStart"/>
      <w:r w:rsidRPr="001A3780">
        <w:rPr>
          <w:i/>
          <w:iCs/>
          <w:color w:val="000000"/>
        </w:rPr>
        <w:t>Childhood</w:t>
      </w:r>
      <w:proofErr w:type="spellEnd"/>
      <w:r w:rsidRPr="001A3780">
        <w:rPr>
          <w:i/>
          <w:iCs/>
          <w:color w:val="000000"/>
        </w:rPr>
        <w:t xml:space="preserve"> </w:t>
      </w:r>
      <w:proofErr w:type="spellStart"/>
      <w:r w:rsidRPr="001A3780">
        <w:rPr>
          <w:i/>
          <w:iCs/>
          <w:color w:val="000000"/>
        </w:rPr>
        <w:t>Education</w:t>
      </w:r>
      <w:proofErr w:type="spellEnd"/>
      <w:r w:rsidRPr="001A3780">
        <w:rPr>
          <w:i/>
          <w:iCs/>
          <w:color w:val="000000"/>
        </w:rPr>
        <w:t xml:space="preserve"> </w:t>
      </w:r>
      <w:proofErr w:type="spellStart"/>
      <w:r w:rsidRPr="001A3780">
        <w:rPr>
          <w:i/>
          <w:iCs/>
          <w:color w:val="000000"/>
        </w:rPr>
        <w:t>Journal</w:t>
      </w:r>
      <w:proofErr w:type="spellEnd"/>
      <w:r w:rsidRPr="001A3780">
        <w:rPr>
          <w:i/>
          <w:iCs/>
          <w:color w:val="000000"/>
        </w:rPr>
        <w:t>, 51</w:t>
      </w:r>
      <w:r w:rsidRPr="001A3780">
        <w:rPr>
          <w:color w:val="000000"/>
        </w:rPr>
        <w:t xml:space="preserve">(6), 1035–1045. </w:t>
      </w:r>
      <w:hyperlink r:id="rId34" w:history="1">
        <w:r w:rsidRPr="001A3780">
          <w:rPr>
            <w:rStyle w:val="Hipervnculo"/>
          </w:rPr>
          <w:t>https://doi.org/10.1007/s10643-022-01368-5</w:t>
        </w:r>
      </w:hyperlink>
    </w:p>
    <w:p w14:paraId="6E6D5D37" w14:textId="034F90AC"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 xml:space="preserve"> Jones, M. G., Rice, S. M., &amp; Cotton, S. M. (2019). </w:t>
      </w:r>
      <w:proofErr w:type="spellStart"/>
      <w:r w:rsidRPr="001A3780">
        <w:rPr>
          <w:color w:val="000000"/>
        </w:rPr>
        <w:t>Incorporating</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mental </w:t>
      </w:r>
      <w:proofErr w:type="spellStart"/>
      <w:r w:rsidRPr="001A3780">
        <w:rPr>
          <w:color w:val="000000"/>
        </w:rPr>
        <w:t>health</w:t>
      </w:r>
      <w:proofErr w:type="spellEnd"/>
      <w:r w:rsidRPr="001A3780">
        <w:rPr>
          <w:color w:val="000000"/>
        </w:rPr>
        <w:t xml:space="preserve"> </w:t>
      </w:r>
      <w:proofErr w:type="spellStart"/>
      <w:r w:rsidRPr="001A3780">
        <w:rPr>
          <w:color w:val="000000"/>
        </w:rPr>
        <w:t>treatments</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Pr="001A3780">
        <w:rPr>
          <w:color w:val="000000"/>
        </w:rPr>
        <w:t>adolescents</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canine </w:t>
      </w:r>
      <w:proofErr w:type="spellStart"/>
      <w:r w:rsidRPr="001A3780">
        <w:rPr>
          <w:color w:val="000000"/>
        </w:rPr>
        <w:t>assisted</w:t>
      </w:r>
      <w:proofErr w:type="spellEnd"/>
      <w:r w:rsidRPr="001A3780">
        <w:rPr>
          <w:color w:val="000000"/>
        </w:rPr>
        <w:t xml:space="preserve"> </w:t>
      </w:r>
      <w:proofErr w:type="spellStart"/>
      <w:r w:rsidRPr="001A3780">
        <w:rPr>
          <w:color w:val="000000"/>
        </w:rPr>
        <w:t>psychotherapy</w:t>
      </w:r>
      <w:proofErr w:type="spellEnd"/>
      <w:r w:rsidRPr="001A3780">
        <w:rPr>
          <w:color w:val="000000"/>
        </w:rPr>
        <w:t xml:space="preserve">. </w:t>
      </w:r>
      <w:proofErr w:type="spellStart"/>
      <w:r w:rsidRPr="001A3780">
        <w:rPr>
          <w:i/>
          <w:iCs/>
          <w:color w:val="000000"/>
        </w:rPr>
        <w:t>PLoS</w:t>
      </w:r>
      <w:proofErr w:type="spellEnd"/>
      <w:r w:rsidRPr="001A3780">
        <w:rPr>
          <w:i/>
          <w:iCs/>
          <w:color w:val="000000"/>
        </w:rPr>
        <w:t xml:space="preserve"> ONE, 14</w:t>
      </w:r>
      <w:r w:rsidRPr="001A3780">
        <w:rPr>
          <w:color w:val="000000"/>
        </w:rPr>
        <w:t xml:space="preserve">(1), 1–27. </w:t>
      </w:r>
      <w:hyperlink r:id="rId35">
        <w:r w:rsidRPr="001A3780">
          <w:rPr>
            <w:color w:val="000000"/>
          </w:rPr>
          <w:t>https://doi.org/10.1371/journal.pone.0210761</w:t>
        </w:r>
      </w:hyperlink>
    </w:p>
    <w:p w14:paraId="3C63DCC0" w14:textId="44B7E693" w:rsidR="003A4181" w:rsidRPr="001A3780" w:rsidRDefault="003A4181" w:rsidP="00CC3DF3">
      <w:pPr>
        <w:pBdr>
          <w:top w:val="nil"/>
          <w:left w:val="nil"/>
          <w:bottom w:val="nil"/>
          <w:right w:val="nil"/>
          <w:between w:val="nil"/>
        </w:pBdr>
        <w:spacing w:line="480" w:lineRule="auto"/>
        <w:ind w:left="720" w:hanging="720"/>
        <w:rPr>
          <w:color w:val="000000"/>
        </w:rPr>
      </w:pPr>
      <w:proofErr w:type="spellStart"/>
      <w:r w:rsidRPr="001A3780">
        <w:rPr>
          <w:color w:val="000000"/>
        </w:rPr>
        <w:t>Kamioka</w:t>
      </w:r>
      <w:proofErr w:type="spellEnd"/>
      <w:r w:rsidRPr="001A3780">
        <w:rPr>
          <w:color w:val="000000"/>
        </w:rPr>
        <w:t xml:space="preserve">, H., </w:t>
      </w:r>
      <w:proofErr w:type="spellStart"/>
      <w:r w:rsidRPr="001A3780">
        <w:rPr>
          <w:color w:val="000000"/>
        </w:rPr>
        <w:t>Okada</w:t>
      </w:r>
      <w:proofErr w:type="spellEnd"/>
      <w:r w:rsidRPr="001A3780">
        <w:rPr>
          <w:color w:val="000000"/>
        </w:rPr>
        <w:t xml:space="preserve">, S., </w:t>
      </w:r>
      <w:proofErr w:type="spellStart"/>
      <w:r w:rsidRPr="001A3780">
        <w:rPr>
          <w:color w:val="000000"/>
        </w:rPr>
        <w:t>Tsutani</w:t>
      </w:r>
      <w:proofErr w:type="spellEnd"/>
      <w:r w:rsidRPr="001A3780">
        <w:rPr>
          <w:color w:val="000000"/>
        </w:rPr>
        <w:t xml:space="preserve">, K., Park, H., </w:t>
      </w:r>
      <w:proofErr w:type="spellStart"/>
      <w:r w:rsidRPr="001A3780">
        <w:rPr>
          <w:color w:val="000000"/>
        </w:rPr>
        <w:t>Okuizumi</w:t>
      </w:r>
      <w:proofErr w:type="spellEnd"/>
      <w:r w:rsidRPr="001A3780">
        <w:rPr>
          <w:color w:val="000000"/>
        </w:rPr>
        <w:t xml:space="preserve">, H., </w:t>
      </w:r>
      <w:proofErr w:type="spellStart"/>
      <w:r w:rsidRPr="001A3780">
        <w:rPr>
          <w:color w:val="000000"/>
        </w:rPr>
        <w:t>Handa</w:t>
      </w:r>
      <w:proofErr w:type="spellEnd"/>
      <w:r w:rsidRPr="001A3780">
        <w:rPr>
          <w:color w:val="000000"/>
        </w:rPr>
        <w:t xml:space="preserve">, S., ... &amp; </w:t>
      </w:r>
      <w:proofErr w:type="spellStart"/>
      <w:r w:rsidRPr="001A3780">
        <w:rPr>
          <w:color w:val="000000"/>
        </w:rPr>
        <w:t>Oshio</w:t>
      </w:r>
      <w:proofErr w:type="spellEnd"/>
      <w:r w:rsidRPr="001A3780">
        <w:rPr>
          <w:color w:val="000000"/>
        </w:rPr>
        <w:t xml:space="preserve">, T. (2014). </w:t>
      </w:r>
      <w:proofErr w:type="spellStart"/>
      <w:r w:rsidRPr="001A3780">
        <w:rPr>
          <w:color w:val="000000"/>
        </w:rPr>
        <w:t>Effectiveness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randomized</w:t>
      </w:r>
      <w:proofErr w:type="spellEnd"/>
      <w:r w:rsidRPr="001A3780">
        <w:rPr>
          <w:color w:val="000000"/>
        </w:rPr>
        <w:t xml:space="preserve"> </w:t>
      </w:r>
      <w:proofErr w:type="spellStart"/>
      <w:r w:rsidRPr="001A3780">
        <w:rPr>
          <w:color w:val="000000"/>
        </w:rPr>
        <w:t>controlled</w:t>
      </w:r>
      <w:proofErr w:type="spellEnd"/>
      <w:r w:rsidRPr="001A3780">
        <w:rPr>
          <w:color w:val="000000"/>
        </w:rPr>
        <w:t xml:space="preserve"> </w:t>
      </w:r>
      <w:proofErr w:type="spellStart"/>
      <w:r w:rsidRPr="001A3780">
        <w:rPr>
          <w:color w:val="000000"/>
        </w:rPr>
        <w:t>trials</w:t>
      </w:r>
      <w:proofErr w:type="spellEnd"/>
      <w:r w:rsidRPr="001A3780">
        <w:rPr>
          <w:color w:val="000000"/>
        </w:rPr>
        <w:t xml:space="preserve">. </w:t>
      </w:r>
      <w:proofErr w:type="spellStart"/>
      <w:r w:rsidRPr="001A3780">
        <w:rPr>
          <w:i/>
          <w:iCs/>
          <w:color w:val="000000"/>
        </w:rPr>
        <w:t>Complementary</w:t>
      </w:r>
      <w:proofErr w:type="spellEnd"/>
      <w:r w:rsidRPr="001A3780">
        <w:rPr>
          <w:i/>
          <w:iCs/>
          <w:color w:val="000000"/>
        </w:rPr>
        <w:t xml:space="preserve"> </w:t>
      </w:r>
      <w:proofErr w:type="spellStart"/>
      <w:r w:rsidRPr="001A3780">
        <w:rPr>
          <w:i/>
          <w:iCs/>
          <w:color w:val="000000"/>
        </w:rPr>
        <w:t>Therapies</w:t>
      </w:r>
      <w:proofErr w:type="spellEnd"/>
      <w:r w:rsidRPr="001A3780">
        <w:rPr>
          <w:i/>
          <w:iCs/>
          <w:color w:val="000000"/>
        </w:rPr>
        <w:t xml:space="preserve"> in Medicine, 22</w:t>
      </w:r>
      <w:r w:rsidRPr="001A3780">
        <w:rPr>
          <w:color w:val="000000"/>
        </w:rPr>
        <w:t>(2), 371-390.</w:t>
      </w:r>
      <w:r w:rsidR="008B6D0D" w:rsidRPr="001A3780">
        <w:rPr>
          <w:color w:val="000000"/>
        </w:rPr>
        <w:t xml:space="preserve"> </w:t>
      </w:r>
      <w:r w:rsidRPr="001A3780">
        <w:rPr>
          <w:color w:val="000000"/>
        </w:rPr>
        <w:t xml:space="preserve">Elsevier. </w:t>
      </w:r>
      <w:hyperlink r:id="rId36" w:history="1">
        <w:r w:rsidRPr="001A3780">
          <w:rPr>
            <w:rStyle w:val="Hipervnculo"/>
          </w:rPr>
          <w:t>https://doi.org/10.1016/j.ctim.2013.12.016</w:t>
        </w:r>
      </w:hyperlink>
    </w:p>
    <w:p w14:paraId="39B71E6B" w14:textId="65290C70" w:rsidR="001852FF" w:rsidRPr="001A3780" w:rsidRDefault="001852FF" w:rsidP="00CC3DF3">
      <w:pPr>
        <w:pBdr>
          <w:top w:val="nil"/>
          <w:left w:val="nil"/>
          <w:bottom w:val="nil"/>
          <w:right w:val="nil"/>
          <w:between w:val="nil"/>
        </w:pBdr>
        <w:spacing w:line="480" w:lineRule="auto"/>
        <w:ind w:left="720" w:hanging="720"/>
        <w:rPr>
          <w:color w:val="000000"/>
        </w:rPr>
      </w:pPr>
      <w:proofErr w:type="spellStart"/>
      <w:r w:rsidRPr="001A3780">
        <w:rPr>
          <w:color w:val="000000"/>
        </w:rPr>
        <w:t>Kazdin</w:t>
      </w:r>
      <w:proofErr w:type="spellEnd"/>
      <w:r w:rsidRPr="001A3780">
        <w:rPr>
          <w:color w:val="000000"/>
        </w:rPr>
        <w:t xml:space="preserve">, A. E. (2017). </w:t>
      </w:r>
      <w:proofErr w:type="spellStart"/>
      <w:r w:rsidRPr="001A3780">
        <w:rPr>
          <w:color w:val="000000"/>
        </w:rPr>
        <w:t>Strategies</w:t>
      </w:r>
      <w:proofErr w:type="spellEnd"/>
      <w:r w:rsidRPr="001A3780">
        <w:rPr>
          <w:color w:val="000000"/>
        </w:rPr>
        <w:t xml:space="preserve"> </w:t>
      </w:r>
      <w:proofErr w:type="spellStart"/>
      <w:r w:rsidRPr="001A3780">
        <w:rPr>
          <w:color w:val="000000"/>
        </w:rPr>
        <w:t>to</w:t>
      </w:r>
      <w:proofErr w:type="spellEnd"/>
      <w:r w:rsidRPr="001A3780">
        <w:rPr>
          <w:color w:val="000000"/>
        </w:rPr>
        <w:t xml:space="preserve"> </w:t>
      </w:r>
      <w:proofErr w:type="spellStart"/>
      <w:r w:rsidRPr="001A3780">
        <w:rPr>
          <w:color w:val="000000"/>
        </w:rPr>
        <w:t>improve</w:t>
      </w:r>
      <w:proofErr w:type="spellEnd"/>
      <w:r w:rsidRPr="001A3780">
        <w:rPr>
          <w:color w:val="000000"/>
        </w:rPr>
        <w:t xml:space="preserve"> </w:t>
      </w:r>
      <w:proofErr w:type="spellStart"/>
      <w:r w:rsidRPr="001A3780">
        <w:rPr>
          <w:color w:val="000000"/>
        </w:rPr>
        <w:t>the</w:t>
      </w:r>
      <w:proofErr w:type="spellEnd"/>
      <w:r w:rsidRPr="001A3780">
        <w:rPr>
          <w:color w:val="000000"/>
        </w:rPr>
        <w:t xml:space="preserve"> </w:t>
      </w:r>
      <w:proofErr w:type="spellStart"/>
      <w:r w:rsidRPr="001A3780">
        <w:rPr>
          <w:color w:val="000000"/>
        </w:rPr>
        <w:t>evidence</w:t>
      </w:r>
      <w:proofErr w:type="spellEnd"/>
      <w:r w:rsidRPr="001A3780">
        <w:rPr>
          <w:color w:val="000000"/>
        </w:rPr>
        <w:t xml:space="preserve"> base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interventions</w:t>
      </w:r>
      <w:proofErr w:type="spellEnd"/>
      <w:r w:rsidRPr="001A3780">
        <w:rPr>
          <w:color w:val="000000"/>
        </w:rPr>
        <w:t xml:space="preserve">. </w:t>
      </w:r>
      <w:proofErr w:type="spellStart"/>
      <w:r w:rsidRPr="001A3780">
        <w:rPr>
          <w:i/>
          <w:iCs/>
          <w:color w:val="000000"/>
        </w:rPr>
        <w:t>Applied</w:t>
      </w:r>
      <w:proofErr w:type="spellEnd"/>
      <w:r w:rsidRPr="001A3780">
        <w:rPr>
          <w:i/>
          <w:iCs/>
          <w:color w:val="000000"/>
        </w:rPr>
        <w:t xml:space="preserve"> </w:t>
      </w:r>
      <w:proofErr w:type="spellStart"/>
      <w:r w:rsidRPr="001A3780">
        <w:rPr>
          <w:i/>
          <w:iCs/>
          <w:color w:val="000000"/>
        </w:rPr>
        <w:t>Developmental</w:t>
      </w:r>
      <w:proofErr w:type="spellEnd"/>
      <w:r w:rsidRPr="001A3780">
        <w:rPr>
          <w:i/>
          <w:iCs/>
          <w:color w:val="000000"/>
        </w:rPr>
        <w:t xml:space="preserve"> </w:t>
      </w:r>
      <w:proofErr w:type="spellStart"/>
      <w:r w:rsidRPr="001A3780">
        <w:rPr>
          <w:i/>
          <w:iCs/>
          <w:color w:val="000000"/>
        </w:rPr>
        <w:t>Science</w:t>
      </w:r>
      <w:proofErr w:type="spellEnd"/>
      <w:r w:rsidRPr="001A3780">
        <w:rPr>
          <w:i/>
          <w:iCs/>
          <w:color w:val="000000"/>
        </w:rPr>
        <w:t>, 21</w:t>
      </w:r>
      <w:r w:rsidRPr="001A3780">
        <w:rPr>
          <w:color w:val="000000"/>
        </w:rPr>
        <w:t xml:space="preserve">(2), 150–164. </w:t>
      </w:r>
      <w:hyperlink r:id="rId37" w:history="1">
        <w:r w:rsidRPr="001A3780">
          <w:rPr>
            <w:rStyle w:val="Hipervnculo"/>
          </w:rPr>
          <w:t>https://doi.org/10.1080/10888691.2016.1191952</w:t>
        </w:r>
      </w:hyperlink>
    </w:p>
    <w:p w14:paraId="6CE72A0F" w14:textId="3CE6EA7C" w:rsidR="0040079B" w:rsidRPr="001A3780" w:rsidRDefault="0040079B" w:rsidP="00CC3DF3">
      <w:pPr>
        <w:pBdr>
          <w:top w:val="nil"/>
          <w:left w:val="nil"/>
          <w:bottom w:val="nil"/>
          <w:right w:val="nil"/>
          <w:between w:val="nil"/>
        </w:pBdr>
        <w:spacing w:line="480" w:lineRule="auto"/>
        <w:ind w:left="720" w:hanging="720"/>
        <w:rPr>
          <w:color w:val="000000"/>
        </w:rPr>
      </w:pPr>
      <w:r w:rsidRPr="001A3780">
        <w:rPr>
          <w:color w:val="000000"/>
        </w:rPr>
        <w:t>López-Fernández, E., Palacios-Cuesta, A., Rodríguez-Martínez, A., Olmedilla-</w:t>
      </w:r>
      <w:proofErr w:type="spellStart"/>
      <w:r w:rsidRPr="001A3780">
        <w:rPr>
          <w:color w:val="000000"/>
        </w:rPr>
        <w:t>Jodar</w:t>
      </w:r>
      <w:proofErr w:type="spellEnd"/>
      <w:r w:rsidRPr="001A3780">
        <w:rPr>
          <w:color w:val="000000"/>
        </w:rPr>
        <w:t xml:space="preserve">, M., Fernández-Andrade, R., Mediavilla-Fernández, R., Sánchez-Díaz, J. I., &amp; Máximo-Bocanegra, N. (2024). </w:t>
      </w:r>
      <w:proofErr w:type="spellStart"/>
      <w:r w:rsidRPr="001A3780">
        <w:rPr>
          <w:color w:val="000000"/>
        </w:rPr>
        <w:t>Implementation</w:t>
      </w:r>
      <w:proofErr w:type="spellEnd"/>
      <w:r w:rsidRPr="001A3780">
        <w:rPr>
          <w:color w:val="000000"/>
        </w:rPr>
        <w:t xml:space="preserve"> </w:t>
      </w:r>
      <w:proofErr w:type="spellStart"/>
      <w:r w:rsidRPr="001A3780">
        <w:rPr>
          <w:color w:val="000000"/>
        </w:rPr>
        <w:t>feasibility</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a </w:t>
      </w:r>
      <w:proofErr w:type="spellStart"/>
      <w:r w:rsidRPr="001A3780">
        <w:rPr>
          <w:color w:val="000000"/>
        </w:rPr>
        <w:t>pediatric</w:t>
      </w:r>
      <w:proofErr w:type="spellEnd"/>
      <w:r w:rsidRPr="001A3780">
        <w:rPr>
          <w:color w:val="000000"/>
        </w:rPr>
        <w:t xml:space="preserve"> intensive care </w:t>
      </w:r>
      <w:proofErr w:type="spellStart"/>
      <w:r w:rsidRPr="001A3780">
        <w:rPr>
          <w:color w:val="000000"/>
        </w:rPr>
        <w:t>unit</w:t>
      </w:r>
      <w:proofErr w:type="spellEnd"/>
      <w:r w:rsidRPr="001A3780">
        <w:rPr>
          <w:color w:val="000000"/>
        </w:rPr>
        <w:t xml:space="preserve">: </w:t>
      </w:r>
      <w:proofErr w:type="spellStart"/>
      <w:r w:rsidRPr="001A3780">
        <w:rPr>
          <w:color w:val="000000"/>
        </w:rPr>
        <w:t>effectiveness</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reduction</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pain</w:t>
      </w:r>
      <w:proofErr w:type="spellEnd"/>
      <w:r w:rsidRPr="001A3780">
        <w:rPr>
          <w:color w:val="000000"/>
        </w:rPr>
        <w:t xml:space="preserve">, </w:t>
      </w:r>
      <w:proofErr w:type="spellStart"/>
      <w:r w:rsidRPr="001A3780">
        <w:rPr>
          <w:color w:val="000000"/>
        </w:rPr>
        <w:t>fear</w:t>
      </w:r>
      <w:proofErr w:type="spellEnd"/>
      <w:r w:rsidRPr="001A3780">
        <w:rPr>
          <w:color w:val="000000"/>
        </w:rPr>
        <w:t xml:space="preserve">, and </w:t>
      </w:r>
      <w:proofErr w:type="spellStart"/>
      <w:r w:rsidRPr="001A3780">
        <w:rPr>
          <w:color w:val="000000"/>
        </w:rPr>
        <w:t>anxiety</w:t>
      </w:r>
      <w:proofErr w:type="spellEnd"/>
      <w:r w:rsidRPr="001A3780">
        <w:rPr>
          <w:color w:val="000000"/>
        </w:rPr>
        <w:t xml:space="preserve">. </w:t>
      </w:r>
      <w:proofErr w:type="spellStart"/>
      <w:r w:rsidRPr="001A3780">
        <w:rPr>
          <w:i/>
          <w:iCs/>
          <w:color w:val="000000"/>
        </w:rPr>
        <w:t>European</w:t>
      </w:r>
      <w:proofErr w:type="spellEnd"/>
      <w:r w:rsidRPr="001A3780">
        <w:rPr>
          <w:i/>
          <w:iCs/>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Pediatrics</w:t>
      </w:r>
      <w:proofErr w:type="spellEnd"/>
      <w:r w:rsidRPr="001A3780">
        <w:rPr>
          <w:i/>
          <w:iCs/>
          <w:color w:val="000000"/>
        </w:rPr>
        <w:t>, 183</w:t>
      </w:r>
      <w:r w:rsidRPr="001A3780">
        <w:rPr>
          <w:color w:val="000000"/>
        </w:rPr>
        <w:t xml:space="preserve">(2), 843–851. </w:t>
      </w:r>
      <w:hyperlink r:id="rId38" w:history="1">
        <w:r w:rsidRPr="001A3780">
          <w:rPr>
            <w:rStyle w:val="Hipervnculo"/>
          </w:rPr>
          <w:t>https://doi.org/10.1007/s00431-023-05284-7</w:t>
        </w:r>
      </w:hyperlink>
    </w:p>
    <w:p w14:paraId="382BD980" w14:textId="224CC86E" w:rsidR="00545264" w:rsidRPr="001A3780" w:rsidRDefault="00545264" w:rsidP="00CC3DF3">
      <w:pPr>
        <w:pBdr>
          <w:top w:val="nil"/>
          <w:left w:val="nil"/>
          <w:bottom w:val="nil"/>
          <w:right w:val="nil"/>
          <w:between w:val="nil"/>
        </w:pBdr>
        <w:spacing w:line="480" w:lineRule="auto"/>
        <w:ind w:left="720" w:hanging="720"/>
        <w:rPr>
          <w:color w:val="000000"/>
        </w:rPr>
      </w:pPr>
      <w:proofErr w:type="spellStart"/>
      <w:r w:rsidRPr="001A3780">
        <w:rPr>
          <w:color w:val="000000"/>
        </w:rPr>
        <w:t>Lubbe</w:t>
      </w:r>
      <w:proofErr w:type="spellEnd"/>
      <w:r w:rsidRPr="001A3780">
        <w:rPr>
          <w:color w:val="000000"/>
        </w:rPr>
        <w:t xml:space="preserve">, C., &amp; </w:t>
      </w:r>
      <w:proofErr w:type="spellStart"/>
      <w:r w:rsidRPr="001A3780">
        <w:rPr>
          <w:color w:val="000000"/>
        </w:rPr>
        <w:t>Scholtz</w:t>
      </w:r>
      <w:proofErr w:type="spellEnd"/>
      <w:r w:rsidRPr="001A3780">
        <w:rPr>
          <w:color w:val="000000"/>
        </w:rPr>
        <w:t xml:space="preserve">, S. (2013). </w:t>
      </w:r>
      <w:proofErr w:type="spellStart"/>
      <w:r w:rsidRPr="001A3780">
        <w:rPr>
          <w:color w:val="000000"/>
        </w:rPr>
        <w:t>The</w:t>
      </w:r>
      <w:proofErr w:type="spellEnd"/>
      <w:r w:rsidRPr="001A3780">
        <w:rPr>
          <w:color w:val="000000"/>
        </w:rPr>
        <w:t xml:space="preserve"> </w:t>
      </w:r>
      <w:proofErr w:type="spellStart"/>
      <w:r w:rsidRPr="001A3780">
        <w:rPr>
          <w:color w:val="000000"/>
        </w:rPr>
        <w:t>application</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w:t>
      </w:r>
      <w:proofErr w:type="spellStart"/>
      <w:r w:rsidRPr="001A3780">
        <w:rPr>
          <w:color w:val="000000"/>
        </w:rPr>
        <w:t>the</w:t>
      </w:r>
      <w:proofErr w:type="spellEnd"/>
      <w:r w:rsidRPr="001A3780">
        <w:rPr>
          <w:color w:val="000000"/>
        </w:rPr>
        <w:t xml:space="preserve"> South </w:t>
      </w:r>
      <w:proofErr w:type="spellStart"/>
      <w:r w:rsidRPr="001A3780">
        <w:rPr>
          <w:color w:val="000000"/>
        </w:rPr>
        <w:t>African</w:t>
      </w:r>
      <w:proofErr w:type="spellEnd"/>
      <w:r w:rsidRPr="001A3780">
        <w:rPr>
          <w:color w:val="000000"/>
        </w:rPr>
        <w:t xml:space="preserve"> </w:t>
      </w:r>
      <w:proofErr w:type="spellStart"/>
      <w:r w:rsidRPr="001A3780">
        <w:rPr>
          <w:color w:val="000000"/>
        </w:rPr>
        <w:t>context</w:t>
      </w:r>
      <w:proofErr w:type="spellEnd"/>
      <w:r w:rsidRPr="001A3780">
        <w:rPr>
          <w:color w:val="000000"/>
        </w:rPr>
        <w:t xml:space="preserve">: A case </w:t>
      </w:r>
      <w:proofErr w:type="spellStart"/>
      <w:r w:rsidRPr="001A3780">
        <w:rPr>
          <w:color w:val="000000"/>
        </w:rPr>
        <w:t>study</w:t>
      </w:r>
      <w:proofErr w:type="spellEnd"/>
      <w:r w:rsidRPr="001A3780">
        <w:rPr>
          <w:color w:val="000000"/>
        </w:rPr>
        <w:t xml:space="preserve">. </w:t>
      </w:r>
      <w:r w:rsidRPr="001A3780">
        <w:rPr>
          <w:i/>
          <w:iCs/>
          <w:color w:val="000000"/>
        </w:rPr>
        <w:t xml:space="preserve">South </w:t>
      </w:r>
      <w:proofErr w:type="spellStart"/>
      <w:r w:rsidRPr="001A3780">
        <w:rPr>
          <w:i/>
          <w:iCs/>
          <w:color w:val="000000"/>
        </w:rPr>
        <w:t>African</w:t>
      </w:r>
      <w:proofErr w:type="spellEnd"/>
      <w:r w:rsidRPr="001A3780">
        <w:rPr>
          <w:i/>
          <w:iCs/>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Psychology</w:t>
      </w:r>
      <w:proofErr w:type="spellEnd"/>
      <w:r w:rsidRPr="001A3780">
        <w:rPr>
          <w:i/>
          <w:iCs/>
          <w:color w:val="000000"/>
        </w:rPr>
        <w:t>, 43</w:t>
      </w:r>
      <w:r w:rsidRPr="001A3780">
        <w:rPr>
          <w:color w:val="000000"/>
        </w:rPr>
        <w:t xml:space="preserve">(1), 116–129. </w:t>
      </w:r>
      <w:hyperlink r:id="rId39" w:history="1">
        <w:r w:rsidRPr="001A3780">
          <w:rPr>
            <w:rStyle w:val="Hipervnculo"/>
          </w:rPr>
          <w:t>https://doi.org/10.1177/0081246312474405</w:t>
        </w:r>
      </w:hyperlink>
    </w:p>
    <w:p w14:paraId="5764526A" w14:textId="17E489AD" w:rsidR="00946736" w:rsidRPr="001A3780" w:rsidRDefault="00946736" w:rsidP="00CC3DF3">
      <w:pPr>
        <w:pBdr>
          <w:top w:val="nil"/>
          <w:left w:val="nil"/>
          <w:bottom w:val="nil"/>
          <w:right w:val="nil"/>
          <w:between w:val="nil"/>
        </w:pBdr>
        <w:spacing w:line="480" w:lineRule="auto"/>
        <w:ind w:left="720" w:hanging="720"/>
        <w:rPr>
          <w:color w:val="000000"/>
        </w:rPr>
      </w:pPr>
      <w:r w:rsidRPr="001A3780">
        <w:rPr>
          <w:color w:val="000000"/>
        </w:rPr>
        <w:t xml:space="preserve">Martos-Montes, R., Ordóñez-Pérez, D., de la Fuente-Hidalgo, I., Martos-Luque, R., &amp; García-Viedma, M. R. (2015). Intervención asistida con animales (IAA): Análisis de la situación </w:t>
      </w:r>
      <w:r w:rsidRPr="001A3780">
        <w:rPr>
          <w:color w:val="000000"/>
        </w:rPr>
        <w:lastRenderedPageBreak/>
        <w:t xml:space="preserve">en España. </w:t>
      </w:r>
      <w:r w:rsidRPr="001A3780">
        <w:rPr>
          <w:i/>
          <w:iCs/>
          <w:color w:val="000000"/>
        </w:rPr>
        <w:t xml:space="preserve">Escritos de Psicología / </w:t>
      </w:r>
      <w:proofErr w:type="spellStart"/>
      <w:r w:rsidRPr="001A3780">
        <w:rPr>
          <w:i/>
          <w:iCs/>
          <w:color w:val="000000"/>
        </w:rPr>
        <w:t>Psychological</w:t>
      </w:r>
      <w:proofErr w:type="spellEnd"/>
      <w:r w:rsidRPr="001A3780">
        <w:rPr>
          <w:i/>
          <w:iCs/>
          <w:color w:val="000000"/>
        </w:rPr>
        <w:t xml:space="preserve"> </w:t>
      </w:r>
      <w:proofErr w:type="spellStart"/>
      <w:r w:rsidRPr="001A3780">
        <w:rPr>
          <w:i/>
          <w:iCs/>
          <w:color w:val="000000"/>
        </w:rPr>
        <w:t>Writings</w:t>
      </w:r>
      <w:proofErr w:type="spellEnd"/>
      <w:r w:rsidRPr="001A3780">
        <w:rPr>
          <w:i/>
          <w:iCs/>
          <w:color w:val="000000"/>
        </w:rPr>
        <w:t>, 8</w:t>
      </w:r>
      <w:r w:rsidRPr="001A3780">
        <w:rPr>
          <w:color w:val="000000"/>
        </w:rPr>
        <w:t xml:space="preserve">(3), 1–10. </w:t>
      </w:r>
      <w:hyperlink r:id="rId40" w:history="1">
        <w:r w:rsidRPr="001A3780">
          <w:rPr>
            <w:rStyle w:val="Hipervnculo"/>
          </w:rPr>
          <w:t>https://doi.org/10.5231/psy.writ.2015.2004</w:t>
        </w:r>
      </w:hyperlink>
    </w:p>
    <w:p w14:paraId="1BD2D152" w14:textId="7D37040B" w:rsidR="006325C3" w:rsidRPr="001A3780" w:rsidRDefault="006325C3" w:rsidP="00CC3DF3">
      <w:pPr>
        <w:pBdr>
          <w:top w:val="nil"/>
          <w:left w:val="nil"/>
          <w:bottom w:val="nil"/>
          <w:right w:val="nil"/>
          <w:between w:val="nil"/>
        </w:pBdr>
        <w:spacing w:line="480" w:lineRule="auto"/>
        <w:ind w:left="720" w:hanging="720"/>
        <w:rPr>
          <w:color w:val="000000"/>
        </w:rPr>
      </w:pPr>
      <w:r w:rsidRPr="001A3780">
        <w:rPr>
          <w:color w:val="000000"/>
        </w:rPr>
        <w:t xml:space="preserve">Mejicano Silva, V. L., &amp; González-Ramírez, M. T. (2017). </w:t>
      </w:r>
      <w:proofErr w:type="spellStart"/>
      <w:r w:rsidRPr="001A3780">
        <w:rPr>
          <w:color w:val="000000"/>
        </w:rPr>
        <w:t>Considerations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dog</w:t>
      </w:r>
      <w:proofErr w:type="spellEnd"/>
      <w:r w:rsidRPr="001A3780">
        <w:rPr>
          <w:color w:val="000000"/>
        </w:rPr>
        <w:t xml:space="preserve"> </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w:t>
      </w:r>
      <w:proofErr w:type="spellStart"/>
      <w:r w:rsidRPr="001A3780">
        <w:rPr>
          <w:color w:val="000000"/>
        </w:rPr>
        <w:t>support</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cognitive-</w:t>
      </w:r>
      <w:proofErr w:type="spellStart"/>
      <w:r w:rsidRPr="001A3780">
        <w:rPr>
          <w:color w:val="000000"/>
        </w:rPr>
        <w:t>behavioral</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r w:rsidRPr="001A3780">
        <w:rPr>
          <w:i/>
          <w:iCs/>
          <w:color w:val="000000"/>
        </w:rPr>
        <w:t xml:space="preserve">Ansiedad y </w:t>
      </w:r>
      <w:proofErr w:type="spellStart"/>
      <w:r w:rsidRPr="001A3780">
        <w:rPr>
          <w:i/>
          <w:iCs/>
          <w:color w:val="000000"/>
        </w:rPr>
        <w:t>Estres</w:t>
      </w:r>
      <w:proofErr w:type="spellEnd"/>
      <w:r w:rsidRPr="001A3780">
        <w:rPr>
          <w:i/>
          <w:iCs/>
          <w:color w:val="000000"/>
        </w:rPr>
        <w:t>, 23</w:t>
      </w:r>
      <w:r w:rsidRPr="001A3780">
        <w:rPr>
          <w:color w:val="000000"/>
        </w:rPr>
        <w:t xml:space="preserve">(2–3), 76–83. </w:t>
      </w:r>
      <w:hyperlink r:id="rId41" w:history="1">
        <w:r w:rsidRPr="001A3780">
          <w:rPr>
            <w:rStyle w:val="Hipervnculo"/>
          </w:rPr>
          <w:t>https://doi.org/10.1016/j.anyes.2017.07.001</w:t>
        </w:r>
      </w:hyperlink>
    </w:p>
    <w:p w14:paraId="4C7B4E00" w14:textId="0EC52108" w:rsidR="00CA7F2F" w:rsidRPr="001A3780" w:rsidRDefault="005C386E" w:rsidP="00CC3DF3">
      <w:pPr>
        <w:pBdr>
          <w:top w:val="nil"/>
          <w:left w:val="nil"/>
          <w:bottom w:val="nil"/>
          <w:right w:val="nil"/>
          <w:between w:val="nil"/>
        </w:pBdr>
        <w:spacing w:line="480" w:lineRule="auto"/>
        <w:ind w:left="720" w:hanging="720"/>
        <w:rPr>
          <w:color w:val="000000"/>
        </w:rPr>
      </w:pPr>
      <w:r w:rsidRPr="001A3780">
        <w:rPr>
          <w:color w:val="000000"/>
        </w:rPr>
        <w:t xml:space="preserve">Ministerio de Salud y Protección Social. </w:t>
      </w:r>
      <w:r w:rsidR="00755B08" w:rsidRPr="001A3780">
        <w:rPr>
          <w:color w:val="000000"/>
        </w:rPr>
        <w:t>(</w:t>
      </w:r>
      <w:r w:rsidRPr="001A3780">
        <w:rPr>
          <w:color w:val="000000"/>
        </w:rPr>
        <w:t>2017). Boletín de salud mental Depresión</w:t>
      </w:r>
      <w:r w:rsidR="00755B08" w:rsidRPr="001A3780">
        <w:rPr>
          <w:color w:val="000000"/>
        </w:rPr>
        <w:t xml:space="preserve">. </w:t>
      </w:r>
      <w:r w:rsidRPr="001A3780">
        <w:rPr>
          <w:color w:val="000000"/>
        </w:rPr>
        <w:t xml:space="preserve"> Subdirección de Enfermedades No Transmisibles.</w:t>
      </w:r>
      <w:r w:rsidR="00755B08" w:rsidRPr="001A3780">
        <w:rPr>
          <w:color w:val="000000"/>
        </w:rPr>
        <w:t xml:space="preserve"> Minsalud, (</w:t>
      </w:r>
      <w:r w:rsidRPr="001A3780">
        <w:rPr>
          <w:color w:val="000000"/>
        </w:rPr>
        <w:t>2</w:t>
      </w:r>
      <w:r w:rsidR="00755B08" w:rsidRPr="001A3780">
        <w:rPr>
          <w:color w:val="000000"/>
        </w:rPr>
        <w:t>)</w:t>
      </w:r>
      <w:r w:rsidRPr="001A3780">
        <w:rPr>
          <w:color w:val="000000"/>
        </w:rPr>
        <w:t>, 0–16.</w:t>
      </w:r>
      <w:hyperlink r:id="rId42">
        <w:r w:rsidRPr="001A3780">
          <w:rPr>
            <w:color w:val="000000"/>
          </w:rPr>
          <w:t xml:space="preserve"> </w:t>
        </w:r>
        <w:r w:rsidRPr="001A3780">
          <w:rPr>
            <w:rStyle w:val="Hipervnculo"/>
          </w:rPr>
          <w:t>https://www.minsalud.gov.co/sites/rid/Lists/BibliotecaDigital/RIDE/VS/PP/ENT/boletin-depresion-marzo-2017.pdf</w:t>
        </w:r>
      </w:hyperlink>
    </w:p>
    <w:p w14:paraId="2BB38867" w14:textId="1B733E7E" w:rsidR="008707B0" w:rsidRPr="001A3780" w:rsidRDefault="005C386E" w:rsidP="00CC3DF3">
      <w:pPr>
        <w:pBdr>
          <w:top w:val="nil"/>
          <w:left w:val="nil"/>
          <w:bottom w:val="nil"/>
          <w:right w:val="nil"/>
          <w:between w:val="nil"/>
        </w:pBdr>
        <w:spacing w:line="480" w:lineRule="auto"/>
        <w:ind w:left="720" w:hanging="720"/>
        <w:rPr>
          <w:color w:val="000000"/>
        </w:rPr>
      </w:pPr>
      <w:r w:rsidRPr="001A3780">
        <w:rPr>
          <w:color w:val="000000"/>
        </w:rPr>
        <w:t>Ministerio de Salud y Protección Social</w:t>
      </w:r>
      <w:r w:rsidR="008707B0" w:rsidRPr="001A3780">
        <w:rPr>
          <w:color w:val="000000"/>
        </w:rPr>
        <w:t>. (2020). Propuesta de política nacional de humanización de la salud.</w:t>
      </w:r>
      <w:r w:rsidR="00755B08" w:rsidRPr="001A3780">
        <w:t xml:space="preserve"> U</w:t>
      </w:r>
      <w:r w:rsidR="00755B08" w:rsidRPr="001A3780">
        <w:rPr>
          <w:color w:val="000000"/>
        </w:rPr>
        <w:t xml:space="preserve">na política pública con valor y sentido humano.  </w:t>
      </w:r>
      <w:r w:rsidR="008707B0" w:rsidRPr="001A3780">
        <w:rPr>
          <w:color w:val="000000"/>
        </w:rPr>
        <w:t xml:space="preserve"> Minsalud, </w:t>
      </w:r>
      <w:r w:rsidR="00755B08" w:rsidRPr="001A3780">
        <w:rPr>
          <w:color w:val="000000"/>
        </w:rPr>
        <w:t>(</w:t>
      </w:r>
      <w:r w:rsidR="008707B0" w:rsidRPr="001A3780">
        <w:rPr>
          <w:color w:val="000000"/>
        </w:rPr>
        <w:t>8</w:t>
      </w:r>
      <w:r w:rsidR="00755B08" w:rsidRPr="001A3780">
        <w:rPr>
          <w:color w:val="000000"/>
        </w:rPr>
        <w:t>)</w:t>
      </w:r>
      <w:r w:rsidR="008707B0" w:rsidRPr="001A3780">
        <w:rPr>
          <w:color w:val="000000"/>
        </w:rPr>
        <w:t xml:space="preserve">, 88–90. </w:t>
      </w:r>
      <w:r w:rsidR="008707B0" w:rsidRPr="001A3780">
        <w:rPr>
          <w:rStyle w:val="Hipervnculo"/>
        </w:rPr>
        <w:t>https://www.minsalud.gov.co/sites/rid/Lists/BibliotecaDigital/RIDE/DE/CA/documento-propuesta-pnhs-politica-valor-humano.pdf</w:t>
      </w:r>
    </w:p>
    <w:p w14:paraId="6455E2CB" w14:textId="7494FB68" w:rsidR="00154F6D" w:rsidRPr="001A3780" w:rsidRDefault="00154F6D" w:rsidP="00CC3DF3">
      <w:pPr>
        <w:pBdr>
          <w:top w:val="nil"/>
          <w:left w:val="nil"/>
          <w:bottom w:val="nil"/>
          <w:right w:val="nil"/>
          <w:between w:val="nil"/>
        </w:pBdr>
        <w:spacing w:line="480" w:lineRule="auto"/>
        <w:ind w:left="720" w:hanging="720"/>
        <w:rPr>
          <w:color w:val="000000"/>
        </w:rPr>
      </w:pPr>
      <w:r w:rsidRPr="001A3780">
        <w:rPr>
          <w:color w:val="000000"/>
        </w:rPr>
        <w:t xml:space="preserve">Muela, A., </w:t>
      </w:r>
      <w:proofErr w:type="spellStart"/>
      <w:r w:rsidRPr="001A3780">
        <w:rPr>
          <w:color w:val="000000"/>
        </w:rPr>
        <w:t>Balluerka</w:t>
      </w:r>
      <w:proofErr w:type="spellEnd"/>
      <w:r w:rsidRPr="001A3780">
        <w:rPr>
          <w:color w:val="000000"/>
        </w:rPr>
        <w:t xml:space="preserve">, N., </w:t>
      </w:r>
      <w:proofErr w:type="spellStart"/>
      <w:r w:rsidRPr="001A3780">
        <w:rPr>
          <w:color w:val="000000"/>
        </w:rPr>
        <w:t>Sansinenea</w:t>
      </w:r>
      <w:proofErr w:type="spellEnd"/>
      <w:r w:rsidRPr="001A3780">
        <w:rPr>
          <w:color w:val="000000"/>
        </w:rPr>
        <w:t>, E., Machimbarrena, J. M., García‐</w:t>
      </w:r>
      <w:proofErr w:type="spellStart"/>
      <w:r w:rsidRPr="001A3780">
        <w:rPr>
          <w:color w:val="000000"/>
        </w:rPr>
        <w:t>ormaza</w:t>
      </w:r>
      <w:proofErr w:type="spellEnd"/>
      <w:r w:rsidRPr="001A3780">
        <w:rPr>
          <w:color w:val="000000"/>
        </w:rPr>
        <w:t>, J., Ibarretxe, N., Eguren, A., &amp; Baigorri, P. (2021). A social‐</w:t>
      </w:r>
      <w:proofErr w:type="spellStart"/>
      <w:r w:rsidRPr="001A3780">
        <w:rPr>
          <w:color w:val="000000"/>
        </w:rPr>
        <w:t>emotional</w:t>
      </w:r>
      <w:proofErr w:type="spellEnd"/>
      <w:r w:rsidRPr="001A3780">
        <w:rPr>
          <w:color w:val="000000"/>
        </w:rPr>
        <w:t xml:space="preserve"> </w:t>
      </w:r>
      <w:proofErr w:type="spellStart"/>
      <w:r w:rsidRPr="001A3780">
        <w:rPr>
          <w:color w:val="000000"/>
        </w:rPr>
        <w:t>learning</w:t>
      </w:r>
      <w:proofErr w:type="spellEnd"/>
      <w:r w:rsidRPr="001A3780">
        <w:rPr>
          <w:color w:val="000000"/>
        </w:rPr>
        <w:t xml:space="preserve"> </w:t>
      </w:r>
      <w:proofErr w:type="spellStart"/>
      <w:r w:rsidRPr="001A3780">
        <w:rPr>
          <w:color w:val="000000"/>
        </w:rPr>
        <w:t>program</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suicide </w:t>
      </w:r>
      <w:proofErr w:type="spellStart"/>
      <w:r w:rsidRPr="001A3780">
        <w:rPr>
          <w:color w:val="000000"/>
        </w:rPr>
        <w:t>prevention</w:t>
      </w:r>
      <w:proofErr w:type="spellEnd"/>
      <w:r w:rsidRPr="001A3780">
        <w:rPr>
          <w:color w:val="000000"/>
        </w:rPr>
        <w:t xml:space="preserve"> </w:t>
      </w:r>
      <w:proofErr w:type="spellStart"/>
      <w:r w:rsidRPr="001A3780">
        <w:rPr>
          <w:color w:val="000000"/>
        </w:rPr>
        <w:t>through</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w:t>
      </w:r>
      <w:proofErr w:type="spellStart"/>
      <w:r w:rsidRPr="001A3780">
        <w:rPr>
          <w:i/>
          <w:iCs/>
          <w:color w:val="000000"/>
        </w:rPr>
        <w:t>Animals</w:t>
      </w:r>
      <w:proofErr w:type="spellEnd"/>
      <w:r w:rsidRPr="001A3780">
        <w:rPr>
          <w:i/>
          <w:iCs/>
          <w:color w:val="000000"/>
        </w:rPr>
        <w:t>, 11</w:t>
      </w:r>
      <w:r w:rsidRPr="001A3780">
        <w:rPr>
          <w:color w:val="000000"/>
        </w:rPr>
        <w:t xml:space="preserve">(12), 1–15. </w:t>
      </w:r>
      <w:hyperlink r:id="rId43" w:history="1">
        <w:r w:rsidRPr="001A3780">
          <w:rPr>
            <w:rStyle w:val="Hipervnculo"/>
          </w:rPr>
          <w:t>https://doi.org/10.3390/ani11123375</w:t>
        </w:r>
      </w:hyperlink>
    </w:p>
    <w:p w14:paraId="0CFC2B65" w14:textId="1EFE9E27" w:rsidR="00242D1D" w:rsidRPr="001A3780" w:rsidRDefault="00242D1D" w:rsidP="00CC3DF3">
      <w:pPr>
        <w:pBdr>
          <w:top w:val="nil"/>
          <w:left w:val="nil"/>
          <w:bottom w:val="nil"/>
          <w:right w:val="nil"/>
          <w:between w:val="nil"/>
        </w:pBdr>
        <w:spacing w:line="480" w:lineRule="auto"/>
        <w:ind w:left="720" w:hanging="720"/>
        <w:rPr>
          <w:color w:val="000000"/>
        </w:rPr>
      </w:pPr>
      <w:proofErr w:type="spellStart"/>
      <w:r w:rsidRPr="001A3780">
        <w:rPr>
          <w:color w:val="000000"/>
        </w:rPr>
        <w:t>Odendaal</w:t>
      </w:r>
      <w:proofErr w:type="spellEnd"/>
      <w:r w:rsidRPr="001A3780">
        <w:rPr>
          <w:color w:val="000000"/>
        </w:rPr>
        <w:t>, J. S. J. (2000).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 Magic </w:t>
      </w:r>
      <w:proofErr w:type="spellStart"/>
      <w:r w:rsidRPr="001A3780">
        <w:rPr>
          <w:color w:val="000000"/>
        </w:rPr>
        <w:t>or</w:t>
      </w:r>
      <w:proofErr w:type="spellEnd"/>
      <w:r w:rsidRPr="001A3780">
        <w:rPr>
          <w:color w:val="000000"/>
        </w:rPr>
        <w:t xml:space="preserve"> </w:t>
      </w:r>
      <w:proofErr w:type="gramStart"/>
      <w:r w:rsidRPr="001A3780">
        <w:rPr>
          <w:color w:val="000000"/>
        </w:rPr>
        <w:t>medicine?.</w:t>
      </w:r>
      <w:proofErr w:type="gram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Psychosomatic</w:t>
      </w:r>
      <w:proofErr w:type="spellEnd"/>
      <w:r w:rsidRPr="001A3780">
        <w:rPr>
          <w:i/>
          <w:iCs/>
          <w:color w:val="000000"/>
        </w:rPr>
        <w:t xml:space="preserve"> </w:t>
      </w:r>
      <w:proofErr w:type="spellStart"/>
      <w:r w:rsidRPr="001A3780">
        <w:rPr>
          <w:i/>
          <w:iCs/>
          <w:color w:val="000000"/>
        </w:rPr>
        <w:t>Research</w:t>
      </w:r>
      <w:proofErr w:type="spellEnd"/>
      <w:r w:rsidRPr="001A3780">
        <w:rPr>
          <w:i/>
          <w:iCs/>
          <w:color w:val="000000"/>
        </w:rPr>
        <w:t>, 49</w:t>
      </w:r>
      <w:r w:rsidRPr="001A3780">
        <w:rPr>
          <w:color w:val="000000"/>
        </w:rPr>
        <w:t xml:space="preserve">(4), 275–280. </w:t>
      </w:r>
      <w:hyperlink r:id="rId44" w:history="1">
        <w:r w:rsidRPr="001A3780">
          <w:rPr>
            <w:rStyle w:val="Hipervnculo"/>
          </w:rPr>
          <w:t>https://doi.org/10.1016/S0022-3999(00)00183-5</w:t>
        </w:r>
      </w:hyperlink>
    </w:p>
    <w:p w14:paraId="1280F9EC" w14:textId="768CA754" w:rsidR="00AA496A" w:rsidRPr="001A3780" w:rsidRDefault="00AA496A" w:rsidP="00CC3DF3">
      <w:pPr>
        <w:pBdr>
          <w:top w:val="nil"/>
          <w:left w:val="nil"/>
          <w:bottom w:val="nil"/>
          <w:right w:val="nil"/>
          <w:between w:val="nil"/>
        </w:pBdr>
        <w:spacing w:line="480" w:lineRule="auto"/>
        <w:ind w:left="720" w:hanging="720"/>
        <w:rPr>
          <w:color w:val="000000"/>
        </w:rPr>
      </w:pPr>
      <w:proofErr w:type="spellStart"/>
      <w:r w:rsidRPr="001A3780">
        <w:rPr>
          <w:color w:val="000000"/>
        </w:rPr>
        <w:t>Odendaal</w:t>
      </w:r>
      <w:proofErr w:type="spellEnd"/>
      <w:r w:rsidRPr="001A3780">
        <w:rPr>
          <w:color w:val="000000"/>
        </w:rPr>
        <w:t xml:space="preserve">, J. S. J., &amp; </w:t>
      </w:r>
      <w:proofErr w:type="spellStart"/>
      <w:r w:rsidRPr="001A3780">
        <w:rPr>
          <w:color w:val="000000"/>
        </w:rPr>
        <w:t>Meintjes</w:t>
      </w:r>
      <w:proofErr w:type="spellEnd"/>
      <w:r w:rsidRPr="001A3780">
        <w:rPr>
          <w:color w:val="000000"/>
        </w:rPr>
        <w:t xml:space="preserve">, R. A. (2003). </w:t>
      </w:r>
      <w:proofErr w:type="spellStart"/>
      <w:r w:rsidRPr="001A3780">
        <w:rPr>
          <w:color w:val="000000"/>
        </w:rPr>
        <w:t>Neurophysiological</w:t>
      </w:r>
      <w:proofErr w:type="spellEnd"/>
      <w:r w:rsidRPr="001A3780">
        <w:rPr>
          <w:color w:val="000000"/>
        </w:rPr>
        <w:t xml:space="preserve"> </w:t>
      </w:r>
      <w:proofErr w:type="spellStart"/>
      <w:r w:rsidRPr="001A3780">
        <w:rPr>
          <w:color w:val="000000"/>
        </w:rPr>
        <w:t>correlates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affiliative</w:t>
      </w:r>
      <w:proofErr w:type="spellEnd"/>
      <w:r w:rsidRPr="001A3780">
        <w:rPr>
          <w:color w:val="000000"/>
        </w:rPr>
        <w:t xml:space="preserve"> </w:t>
      </w:r>
      <w:proofErr w:type="spellStart"/>
      <w:r w:rsidRPr="001A3780">
        <w:rPr>
          <w:color w:val="000000"/>
        </w:rPr>
        <w:t>behaviour</w:t>
      </w:r>
      <w:proofErr w:type="spellEnd"/>
      <w:r w:rsidRPr="001A3780">
        <w:rPr>
          <w:color w:val="000000"/>
        </w:rPr>
        <w:t xml:space="preserve"> </w:t>
      </w:r>
      <w:proofErr w:type="spellStart"/>
      <w:r w:rsidRPr="001A3780">
        <w:rPr>
          <w:color w:val="000000"/>
        </w:rPr>
        <w:t>between</w:t>
      </w:r>
      <w:proofErr w:type="spellEnd"/>
      <w:r w:rsidRPr="001A3780">
        <w:rPr>
          <w:color w:val="000000"/>
        </w:rPr>
        <w:t xml:space="preserve"> </w:t>
      </w:r>
      <w:proofErr w:type="spellStart"/>
      <w:r w:rsidRPr="001A3780">
        <w:rPr>
          <w:color w:val="000000"/>
        </w:rPr>
        <w:t>humans</w:t>
      </w:r>
      <w:proofErr w:type="spellEnd"/>
      <w:r w:rsidRPr="001A3780">
        <w:rPr>
          <w:color w:val="000000"/>
        </w:rPr>
        <w:t xml:space="preserve"> and </w:t>
      </w:r>
      <w:proofErr w:type="spellStart"/>
      <w:r w:rsidRPr="001A3780">
        <w:rPr>
          <w:color w:val="000000"/>
        </w:rPr>
        <w:t>dogs</w:t>
      </w:r>
      <w:proofErr w:type="spellEnd"/>
      <w:r w:rsidRPr="001A3780">
        <w:rPr>
          <w:color w:val="000000"/>
        </w:rPr>
        <w:t xml:space="preserve">. </w:t>
      </w:r>
      <w:proofErr w:type="spellStart"/>
      <w:r w:rsidRPr="001A3780">
        <w:rPr>
          <w:i/>
          <w:iCs/>
          <w:color w:val="000000"/>
        </w:rPr>
        <w:t>Veterinary</w:t>
      </w:r>
      <w:proofErr w:type="spellEnd"/>
      <w:r w:rsidRPr="001A3780">
        <w:rPr>
          <w:i/>
          <w:iCs/>
          <w:color w:val="000000"/>
        </w:rPr>
        <w:t xml:space="preserve"> </w:t>
      </w:r>
      <w:proofErr w:type="spellStart"/>
      <w:r w:rsidRPr="001A3780">
        <w:rPr>
          <w:i/>
          <w:iCs/>
          <w:color w:val="000000"/>
        </w:rPr>
        <w:t>Journal</w:t>
      </w:r>
      <w:proofErr w:type="spellEnd"/>
      <w:r w:rsidRPr="001A3780">
        <w:rPr>
          <w:i/>
          <w:iCs/>
          <w:color w:val="000000"/>
        </w:rPr>
        <w:t>, 165</w:t>
      </w:r>
      <w:r w:rsidRPr="001A3780">
        <w:rPr>
          <w:color w:val="000000"/>
        </w:rPr>
        <w:t xml:space="preserve">(3), 296–301. </w:t>
      </w:r>
      <w:hyperlink r:id="rId45" w:history="1">
        <w:r w:rsidRPr="001A3780">
          <w:rPr>
            <w:rStyle w:val="Hipervnculo"/>
          </w:rPr>
          <w:t>https://doi.org/10.1016/S1090-0233(02)00237-X</w:t>
        </w:r>
      </w:hyperlink>
    </w:p>
    <w:p w14:paraId="753A0CEB" w14:textId="77777777"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lastRenderedPageBreak/>
        <w:t xml:space="preserve">Ojeda, N., </w:t>
      </w:r>
      <w:r w:rsidRPr="001A3780">
        <w:rPr>
          <w:color w:val="000000"/>
        </w:rPr>
        <w:t>Ortega, M., &amp; Morillo, N. (2019). La fenomenología en el Mundo Investigativo</w:t>
      </w:r>
      <w:r w:rsidRPr="001A3780">
        <w:rPr>
          <w:i/>
          <w:iCs/>
          <w:color w:val="000000"/>
        </w:rPr>
        <w:t xml:space="preserve">. Revista Internacional de </w:t>
      </w:r>
      <w:proofErr w:type="spellStart"/>
      <w:r w:rsidRPr="001A3780">
        <w:rPr>
          <w:i/>
          <w:iCs/>
          <w:color w:val="000000"/>
        </w:rPr>
        <w:t>Investigacion</w:t>
      </w:r>
      <w:proofErr w:type="spellEnd"/>
      <w:r w:rsidRPr="001A3780">
        <w:rPr>
          <w:i/>
          <w:iCs/>
          <w:color w:val="000000"/>
        </w:rPr>
        <w:t xml:space="preserve"> y </w:t>
      </w:r>
      <w:proofErr w:type="spellStart"/>
      <w:r w:rsidRPr="001A3780">
        <w:rPr>
          <w:i/>
          <w:iCs/>
          <w:color w:val="000000"/>
        </w:rPr>
        <w:t>Formacion</w:t>
      </w:r>
      <w:proofErr w:type="spellEnd"/>
      <w:r w:rsidRPr="001A3780">
        <w:rPr>
          <w:i/>
          <w:iCs/>
          <w:color w:val="000000"/>
        </w:rPr>
        <w:t xml:space="preserve"> Educativa, 14</w:t>
      </w:r>
      <w:r w:rsidRPr="001A3780">
        <w:rPr>
          <w:color w:val="000000"/>
        </w:rPr>
        <w:t>. https://www.ensj.edu.mx/wp-content/uploads/2019/07/6.-La-fenomenolog%C3%ADa-en-el-mundo-investigativo.pdf</w:t>
      </w:r>
    </w:p>
    <w:p w14:paraId="4F0E7886" w14:textId="5B12AC5F"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 xml:space="preserve">Organización Mundial de la Salud. (2017). Depresión y otros trastornos mentales comunes. </w:t>
      </w:r>
      <w:r w:rsidR="002870FE" w:rsidRPr="001A3780">
        <w:rPr>
          <w:color w:val="000000"/>
        </w:rPr>
        <w:t xml:space="preserve">Estimaciones sanitarias mundiales. </w:t>
      </w:r>
      <w:r w:rsidRPr="001A3780">
        <w:rPr>
          <w:color w:val="000000"/>
        </w:rPr>
        <w:t>Organización Panamericana de La Salud, 1–24.</w:t>
      </w:r>
      <w:hyperlink r:id="rId46">
        <w:r w:rsidRPr="001A3780">
          <w:rPr>
            <w:color w:val="000000"/>
          </w:rPr>
          <w:t xml:space="preserve"> http://iris.paho.org/xmlui/bitstream/handle/123456789/34006/PAHONMH17005-spa.pdf</w:t>
        </w:r>
      </w:hyperlink>
    </w:p>
    <w:p w14:paraId="79328EE8" w14:textId="77777777"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 xml:space="preserve">Organización Mundial de la Salud (OMS). (2021). Suicidio. </w:t>
      </w:r>
      <w:hyperlink r:id="rId47">
        <w:r w:rsidRPr="001A3780">
          <w:rPr>
            <w:color w:val="000000"/>
          </w:rPr>
          <w:t>https://www.who.int/es/ne</w:t>
        </w:r>
        <w:r w:rsidRPr="001A3780">
          <w:rPr>
            <w:color w:val="000000"/>
          </w:rPr>
          <w:t>ws-room/fact-sheets/detail/suicide</w:t>
        </w:r>
      </w:hyperlink>
    </w:p>
    <w:p w14:paraId="23A15F81" w14:textId="19B1372C" w:rsidR="00CA7F2F" w:rsidRPr="001A3780" w:rsidRDefault="005D4F1D" w:rsidP="00CC3DF3">
      <w:pPr>
        <w:pBdr>
          <w:top w:val="nil"/>
          <w:left w:val="nil"/>
          <w:bottom w:val="nil"/>
          <w:right w:val="nil"/>
          <w:between w:val="nil"/>
        </w:pBdr>
        <w:spacing w:line="480" w:lineRule="auto"/>
        <w:ind w:left="720" w:hanging="720"/>
        <w:rPr>
          <w:color w:val="000000"/>
        </w:rPr>
      </w:pPr>
      <w:r w:rsidRPr="001A3780">
        <w:rPr>
          <w:color w:val="000000"/>
        </w:rPr>
        <w:t>Papalia, D. E., Martorell, G. (2017). Desarrollo humano. McGraw-Hill.</w:t>
      </w:r>
    </w:p>
    <w:p w14:paraId="25CBC064" w14:textId="5D598D3F" w:rsidR="00A60F93" w:rsidRPr="001A3780" w:rsidRDefault="00A60F93" w:rsidP="00CC3DF3">
      <w:pPr>
        <w:pBdr>
          <w:top w:val="nil"/>
          <w:left w:val="nil"/>
          <w:bottom w:val="nil"/>
          <w:right w:val="nil"/>
          <w:between w:val="nil"/>
        </w:pBdr>
        <w:spacing w:line="480" w:lineRule="auto"/>
        <w:ind w:left="720" w:hanging="720"/>
        <w:rPr>
          <w:color w:val="000000"/>
        </w:rPr>
      </w:pPr>
      <w:proofErr w:type="spellStart"/>
      <w:r w:rsidRPr="001A3780">
        <w:rPr>
          <w:color w:val="000000"/>
        </w:rPr>
        <w:t>Purewal</w:t>
      </w:r>
      <w:proofErr w:type="spellEnd"/>
      <w:r w:rsidRPr="001A3780">
        <w:rPr>
          <w:color w:val="000000"/>
        </w:rPr>
        <w:t xml:space="preserve">, R., </w:t>
      </w:r>
      <w:proofErr w:type="spellStart"/>
      <w:r w:rsidRPr="001A3780">
        <w:rPr>
          <w:color w:val="000000"/>
        </w:rPr>
        <w:t>Christley</w:t>
      </w:r>
      <w:proofErr w:type="spellEnd"/>
      <w:r w:rsidRPr="001A3780">
        <w:rPr>
          <w:color w:val="000000"/>
        </w:rPr>
        <w:t xml:space="preserve">, R., </w:t>
      </w:r>
      <w:proofErr w:type="spellStart"/>
      <w:r w:rsidRPr="001A3780">
        <w:rPr>
          <w:color w:val="000000"/>
        </w:rPr>
        <w:t>Kordas</w:t>
      </w:r>
      <w:proofErr w:type="spellEnd"/>
      <w:r w:rsidRPr="001A3780">
        <w:rPr>
          <w:color w:val="000000"/>
        </w:rPr>
        <w:t xml:space="preserve">, K., </w:t>
      </w:r>
      <w:proofErr w:type="spellStart"/>
      <w:r w:rsidRPr="001A3780">
        <w:rPr>
          <w:color w:val="000000"/>
        </w:rPr>
        <w:t>Joinson</w:t>
      </w:r>
      <w:proofErr w:type="spellEnd"/>
      <w:r w:rsidRPr="001A3780">
        <w:rPr>
          <w:color w:val="000000"/>
        </w:rPr>
        <w:t xml:space="preserve">, C., </w:t>
      </w:r>
      <w:proofErr w:type="spellStart"/>
      <w:r w:rsidRPr="001A3780">
        <w:rPr>
          <w:color w:val="000000"/>
        </w:rPr>
        <w:t>Meints</w:t>
      </w:r>
      <w:proofErr w:type="spellEnd"/>
      <w:r w:rsidRPr="001A3780">
        <w:rPr>
          <w:color w:val="000000"/>
        </w:rPr>
        <w:t xml:space="preserve">, K., </w:t>
      </w:r>
      <w:proofErr w:type="spellStart"/>
      <w:r w:rsidRPr="001A3780">
        <w:rPr>
          <w:color w:val="000000"/>
        </w:rPr>
        <w:t>Gee</w:t>
      </w:r>
      <w:proofErr w:type="spellEnd"/>
      <w:r w:rsidRPr="001A3780">
        <w:rPr>
          <w:color w:val="000000"/>
        </w:rPr>
        <w:t xml:space="preserve">, N., &amp; </w:t>
      </w:r>
      <w:proofErr w:type="spellStart"/>
      <w:r w:rsidRPr="001A3780">
        <w:rPr>
          <w:color w:val="000000"/>
        </w:rPr>
        <w:t>Westgarth</w:t>
      </w:r>
      <w:proofErr w:type="spellEnd"/>
      <w:r w:rsidRPr="001A3780">
        <w:rPr>
          <w:color w:val="000000"/>
        </w:rPr>
        <w:t xml:space="preserve">, C. (2017). </w:t>
      </w:r>
      <w:proofErr w:type="spellStart"/>
      <w:r w:rsidRPr="001A3780">
        <w:rPr>
          <w:color w:val="000000"/>
        </w:rPr>
        <w:t>Companion</w:t>
      </w:r>
      <w:proofErr w:type="spellEnd"/>
      <w:r w:rsidRPr="001A3780">
        <w:rPr>
          <w:color w:val="000000"/>
        </w:rPr>
        <w:t xml:space="preserve"> </w:t>
      </w:r>
      <w:proofErr w:type="spellStart"/>
      <w:r w:rsidRPr="001A3780">
        <w:rPr>
          <w:color w:val="000000"/>
        </w:rPr>
        <w:t>animals</w:t>
      </w:r>
      <w:proofErr w:type="spellEnd"/>
      <w:r w:rsidRPr="001A3780">
        <w:rPr>
          <w:color w:val="000000"/>
        </w:rPr>
        <w:t xml:space="preserve"> and </w:t>
      </w:r>
      <w:proofErr w:type="spellStart"/>
      <w:r w:rsidRPr="001A3780">
        <w:rPr>
          <w:color w:val="000000"/>
        </w:rPr>
        <w:t>child</w:t>
      </w:r>
      <w:proofErr w:type="spellEnd"/>
      <w:r w:rsidRPr="001A3780">
        <w:rPr>
          <w:color w:val="000000"/>
        </w:rPr>
        <w:t>/</w:t>
      </w:r>
      <w:proofErr w:type="spellStart"/>
      <w:r w:rsidRPr="001A3780">
        <w:rPr>
          <w:color w:val="000000"/>
        </w:rPr>
        <w:t>adolescent</w:t>
      </w:r>
      <w:proofErr w:type="spellEnd"/>
      <w:r w:rsidRPr="001A3780">
        <w:rPr>
          <w:color w:val="000000"/>
        </w:rPr>
        <w:t xml:space="preserve"> </w:t>
      </w:r>
      <w:proofErr w:type="spellStart"/>
      <w:r w:rsidRPr="001A3780">
        <w:rPr>
          <w:color w:val="000000"/>
        </w:rPr>
        <w:t>development</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the</w:t>
      </w:r>
      <w:proofErr w:type="spellEnd"/>
      <w:r w:rsidRPr="001A3780">
        <w:rPr>
          <w:color w:val="000000"/>
        </w:rPr>
        <w:t xml:space="preserve"> </w:t>
      </w:r>
      <w:proofErr w:type="spellStart"/>
      <w:r w:rsidRPr="001A3780">
        <w:rPr>
          <w:color w:val="000000"/>
        </w:rPr>
        <w:t>evidence</w:t>
      </w:r>
      <w:proofErr w:type="spellEnd"/>
      <w:r w:rsidRPr="001A3780">
        <w:rPr>
          <w:color w:val="000000"/>
        </w:rPr>
        <w:t xml:space="preserve">. </w:t>
      </w:r>
      <w:r w:rsidRPr="001A3780">
        <w:rPr>
          <w:i/>
          <w:iCs/>
          <w:color w:val="000000"/>
        </w:rPr>
        <w:t xml:space="preserve">International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Environmental</w:t>
      </w:r>
      <w:proofErr w:type="spellEnd"/>
      <w:r w:rsidRPr="001A3780">
        <w:rPr>
          <w:i/>
          <w:iCs/>
          <w:color w:val="000000"/>
        </w:rPr>
        <w:t xml:space="preserve"> </w:t>
      </w:r>
      <w:proofErr w:type="spellStart"/>
      <w:r w:rsidRPr="001A3780">
        <w:rPr>
          <w:i/>
          <w:iCs/>
          <w:color w:val="000000"/>
        </w:rPr>
        <w:t>Research</w:t>
      </w:r>
      <w:proofErr w:type="spellEnd"/>
      <w:r w:rsidRPr="001A3780">
        <w:rPr>
          <w:i/>
          <w:iCs/>
          <w:color w:val="000000"/>
        </w:rPr>
        <w:t xml:space="preserve"> and </w:t>
      </w:r>
      <w:proofErr w:type="spellStart"/>
      <w:r w:rsidRPr="001A3780">
        <w:rPr>
          <w:i/>
          <w:iCs/>
          <w:color w:val="000000"/>
        </w:rPr>
        <w:t>Public</w:t>
      </w:r>
      <w:proofErr w:type="spellEnd"/>
      <w:r w:rsidRPr="001A3780">
        <w:rPr>
          <w:i/>
          <w:iCs/>
          <w:color w:val="000000"/>
        </w:rPr>
        <w:t xml:space="preserve"> </w:t>
      </w:r>
      <w:proofErr w:type="spellStart"/>
      <w:r w:rsidRPr="001A3780">
        <w:rPr>
          <w:i/>
          <w:iCs/>
          <w:color w:val="000000"/>
        </w:rPr>
        <w:t>Health</w:t>
      </w:r>
      <w:proofErr w:type="spellEnd"/>
      <w:r w:rsidRPr="001A3780">
        <w:rPr>
          <w:i/>
          <w:iCs/>
          <w:color w:val="000000"/>
        </w:rPr>
        <w:t>, 14</w:t>
      </w:r>
      <w:r w:rsidRPr="001A3780">
        <w:rPr>
          <w:color w:val="000000"/>
        </w:rPr>
        <w:t xml:space="preserve">(3). </w:t>
      </w:r>
      <w:hyperlink r:id="rId48" w:history="1">
        <w:r w:rsidRPr="001A3780">
          <w:rPr>
            <w:rStyle w:val="Hipervnculo"/>
          </w:rPr>
          <w:t>https://doi.org/10.3390/ijerph14030234</w:t>
        </w:r>
      </w:hyperlink>
    </w:p>
    <w:p w14:paraId="3AD8BFCF" w14:textId="5E56F55E" w:rsidR="00672EFD" w:rsidRPr="001A3780" w:rsidRDefault="00672EFD" w:rsidP="00CC3DF3">
      <w:pPr>
        <w:pBdr>
          <w:top w:val="nil"/>
          <w:left w:val="nil"/>
          <w:bottom w:val="nil"/>
          <w:right w:val="nil"/>
          <w:between w:val="nil"/>
        </w:pBdr>
        <w:spacing w:line="480" w:lineRule="auto"/>
        <w:ind w:left="720" w:hanging="720"/>
        <w:rPr>
          <w:color w:val="000000"/>
        </w:rPr>
      </w:pPr>
      <w:proofErr w:type="spellStart"/>
      <w:r w:rsidRPr="001A3780">
        <w:rPr>
          <w:color w:val="000000"/>
        </w:rPr>
        <w:t>Rodes</w:t>
      </w:r>
      <w:proofErr w:type="spellEnd"/>
      <w:r w:rsidRPr="001A3780">
        <w:rPr>
          <w:color w:val="000000"/>
        </w:rPr>
        <w:t xml:space="preserve"> Lloret, F. (2006). Enfermedad mental: Aspectos médico-forenses. Ediciones Díaz de Santos. </w:t>
      </w:r>
      <w:hyperlink r:id="rId49" w:history="1">
        <w:r w:rsidRPr="001A3780">
          <w:rPr>
            <w:rStyle w:val="Hipervnculo"/>
          </w:rPr>
          <w:t>https://www.editdiazdesantos.com/wwwdat/pdf/9788479787974.pdf</w:t>
        </w:r>
      </w:hyperlink>
      <w:r w:rsidRPr="001A3780">
        <w:rPr>
          <w:color w:val="000000"/>
        </w:rPr>
        <w:t xml:space="preserve"> </w:t>
      </w:r>
    </w:p>
    <w:p w14:paraId="52E80E82" w14:textId="4E9F1ADF" w:rsidR="00F3288F" w:rsidRPr="001A3780" w:rsidRDefault="00F3288F" w:rsidP="00CC3DF3">
      <w:pPr>
        <w:pBdr>
          <w:top w:val="nil"/>
          <w:left w:val="nil"/>
          <w:bottom w:val="nil"/>
          <w:right w:val="nil"/>
          <w:between w:val="nil"/>
        </w:pBdr>
        <w:spacing w:line="480" w:lineRule="auto"/>
        <w:ind w:left="720" w:hanging="720"/>
        <w:rPr>
          <w:color w:val="000000"/>
        </w:rPr>
      </w:pPr>
      <w:r w:rsidRPr="001A3780">
        <w:rPr>
          <w:color w:val="000000"/>
        </w:rPr>
        <w:t xml:space="preserve">Rubio, S. P. (2019). La humanización de la atención en salud: Apropiación y puesta en práctica de los principales modelos institucionales propuestos en el Hospital Universitario de la Fundación Santa Fe de Bogotá [Tesis de Maestría, Pontificia Universidad Javeriana].  Repositorio institucional Javeriano. </w:t>
      </w:r>
      <w:hyperlink r:id="rId50" w:history="1">
        <w:r w:rsidRPr="001A3780">
          <w:rPr>
            <w:rStyle w:val="Hipervnculo"/>
          </w:rPr>
          <w:t>https://repository.javeriana.edu.co/handle/10554/41767</w:t>
        </w:r>
      </w:hyperlink>
    </w:p>
    <w:p w14:paraId="60830E28" w14:textId="2B2C1EF8" w:rsidR="004270D4" w:rsidRPr="001A3780" w:rsidRDefault="004270D4" w:rsidP="00CC3DF3">
      <w:pPr>
        <w:pBdr>
          <w:top w:val="nil"/>
          <w:left w:val="nil"/>
          <w:bottom w:val="nil"/>
          <w:right w:val="nil"/>
          <w:between w:val="nil"/>
        </w:pBdr>
        <w:spacing w:line="480" w:lineRule="auto"/>
        <w:ind w:left="720" w:hanging="720"/>
      </w:pPr>
      <w:r w:rsidRPr="001A3780">
        <w:t xml:space="preserve">Ruiz, M. A., &amp; Lago, B. (2005). Trastornos de ansiedad en la infancia y en la adolescencia. </w:t>
      </w:r>
      <w:r w:rsidRPr="001A3780">
        <w:rPr>
          <w:i/>
          <w:iCs/>
        </w:rPr>
        <w:t>Curso de Actualización Pediatría 2005</w:t>
      </w:r>
      <w:r w:rsidRPr="001A3780">
        <w:t xml:space="preserve">. </w:t>
      </w:r>
      <w:proofErr w:type="spellStart"/>
      <w:r w:rsidRPr="001A3780">
        <w:t>AEPap</w:t>
      </w:r>
      <w:proofErr w:type="spellEnd"/>
      <w:r w:rsidRPr="001A3780">
        <w:t xml:space="preserve">. </w:t>
      </w:r>
      <w:hyperlink r:id="rId51" w:history="1">
        <w:r w:rsidRPr="001A3780">
          <w:rPr>
            <w:rStyle w:val="Hipervnculo"/>
          </w:rPr>
          <w:t>https://www.aepap.org/sites/default/files/ansiedad_0.pdf</w:t>
        </w:r>
      </w:hyperlink>
      <w:r w:rsidRPr="001A3780">
        <w:t xml:space="preserve"> </w:t>
      </w:r>
    </w:p>
    <w:p w14:paraId="792D40A5" w14:textId="14FD077A" w:rsidR="00C33778" w:rsidRPr="001A3780" w:rsidRDefault="00C33778" w:rsidP="00CC3DF3">
      <w:pPr>
        <w:pBdr>
          <w:top w:val="nil"/>
          <w:left w:val="nil"/>
          <w:bottom w:val="nil"/>
          <w:right w:val="nil"/>
          <w:between w:val="nil"/>
        </w:pBdr>
        <w:spacing w:line="480" w:lineRule="auto"/>
        <w:ind w:left="720" w:hanging="720"/>
        <w:rPr>
          <w:color w:val="000000"/>
        </w:rPr>
      </w:pPr>
      <w:r w:rsidRPr="001A3780">
        <w:rPr>
          <w:color w:val="000000"/>
        </w:rPr>
        <w:lastRenderedPageBreak/>
        <w:t xml:space="preserve">Sarason, I. G., &amp; Sarason, B. R. (2006). Psicopatología Psicología Anormal: el Problema de la Conducta Inadaptada (11ª ed.). Pearson Prentice Hall. </w:t>
      </w:r>
      <w:hyperlink r:id="rId52" w:history="1">
        <w:r w:rsidRPr="001A3780">
          <w:rPr>
            <w:rStyle w:val="Hipervnculo"/>
          </w:rPr>
          <w:t>https://tuvntana.files.wordpress.com/2019/08/texto-psicopatologc3ada-psicologc3ada-anormal-el-problema-de-la-conducta-indaptada.pdf</w:t>
        </w:r>
      </w:hyperlink>
    </w:p>
    <w:p w14:paraId="3EF88EC2" w14:textId="2458AE8E" w:rsidR="00CA7F2F" w:rsidRPr="001A3780" w:rsidRDefault="005D4F1D" w:rsidP="00CC3DF3">
      <w:pPr>
        <w:pBdr>
          <w:top w:val="nil"/>
          <w:left w:val="nil"/>
          <w:bottom w:val="nil"/>
          <w:right w:val="nil"/>
          <w:between w:val="nil"/>
        </w:pBdr>
        <w:spacing w:line="480" w:lineRule="auto"/>
        <w:ind w:left="720" w:hanging="720"/>
        <w:rPr>
          <w:color w:val="000000"/>
        </w:rPr>
      </w:pPr>
      <w:proofErr w:type="spellStart"/>
      <w:r w:rsidRPr="001A3780">
        <w:rPr>
          <w:color w:val="000000"/>
        </w:rPr>
        <w:t>Serpell</w:t>
      </w:r>
      <w:proofErr w:type="spellEnd"/>
      <w:r w:rsidRPr="001A3780">
        <w:rPr>
          <w:color w:val="000000"/>
        </w:rPr>
        <w:t xml:space="preserve">, J., </w:t>
      </w:r>
      <w:proofErr w:type="spellStart"/>
      <w:r w:rsidRPr="001A3780">
        <w:rPr>
          <w:color w:val="000000"/>
        </w:rPr>
        <w:t>McCune</w:t>
      </w:r>
      <w:proofErr w:type="spellEnd"/>
      <w:r w:rsidRPr="001A3780">
        <w:rPr>
          <w:color w:val="000000"/>
        </w:rPr>
        <w:t xml:space="preserve">, S., </w:t>
      </w:r>
      <w:proofErr w:type="spellStart"/>
      <w:r w:rsidRPr="001A3780">
        <w:rPr>
          <w:color w:val="000000"/>
        </w:rPr>
        <w:t>Gee</w:t>
      </w:r>
      <w:proofErr w:type="spellEnd"/>
      <w:r w:rsidRPr="001A3780">
        <w:rPr>
          <w:color w:val="000000"/>
        </w:rPr>
        <w:t xml:space="preserve">, N., &amp; Griffin, J. A. (2017). </w:t>
      </w:r>
      <w:proofErr w:type="spellStart"/>
      <w:r w:rsidRPr="001A3780">
        <w:rPr>
          <w:color w:val="000000"/>
        </w:rPr>
        <w:t>Current</w:t>
      </w:r>
      <w:proofErr w:type="spellEnd"/>
      <w:r w:rsidRPr="001A3780">
        <w:rPr>
          <w:color w:val="000000"/>
        </w:rPr>
        <w:t xml:space="preserve"> </w:t>
      </w:r>
      <w:proofErr w:type="spellStart"/>
      <w:r w:rsidRPr="001A3780">
        <w:rPr>
          <w:color w:val="000000"/>
        </w:rPr>
        <w:t>challenges</w:t>
      </w:r>
      <w:proofErr w:type="spellEnd"/>
      <w:r w:rsidRPr="001A3780">
        <w:rPr>
          <w:color w:val="000000"/>
        </w:rPr>
        <w:t xml:space="preserve"> </w:t>
      </w:r>
      <w:proofErr w:type="spellStart"/>
      <w:r w:rsidRPr="001A3780">
        <w:rPr>
          <w:color w:val="000000"/>
        </w:rPr>
        <w:t>to</w:t>
      </w:r>
      <w:proofErr w:type="spellEnd"/>
      <w:r w:rsidRPr="001A3780">
        <w:rPr>
          <w:color w:val="000000"/>
        </w:rPr>
        <w:t xml:space="preserve"> </w:t>
      </w:r>
      <w:proofErr w:type="spellStart"/>
      <w:r w:rsidRPr="001A3780">
        <w:rPr>
          <w:color w:val="000000"/>
        </w:rPr>
        <w:t>res</w:t>
      </w:r>
      <w:r w:rsidRPr="001A3780">
        <w:rPr>
          <w:color w:val="000000"/>
        </w:rPr>
        <w:t>earch</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interventions</w:t>
      </w:r>
      <w:proofErr w:type="spellEnd"/>
      <w:r w:rsidRPr="001A3780">
        <w:rPr>
          <w:color w:val="000000"/>
        </w:rPr>
        <w:t xml:space="preserve">. </w:t>
      </w:r>
      <w:proofErr w:type="spellStart"/>
      <w:r w:rsidRPr="001A3780">
        <w:rPr>
          <w:i/>
          <w:iCs/>
          <w:color w:val="000000"/>
        </w:rPr>
        <w:t>Applied</w:t>
      </w:r>
      <w:proofErr w:type="spellEnd"/>
      <w:r w:rsidRPr="001A3780">
        <w:rPr>
          <w:i/>
          <w:iCs/>
          <w:color w:val="000000"/>
        </w:rPr>
        <w:t xml:space="preserve"> </w:t>
      </w:r>
      <w:proofErr w:type="spellStart"/>
      <w:r w:rsidRPr="001A3780">
        <w:rPr>
          <w:i/>
          <w:iCs/>
          <w:color w:val="000000"/>
        </w:rPr>
        <w:t>Developmental</w:t>
      </w:r>
      <w:proofErr w:type="spellEnd"/>
      <w:r w:rsidRPr="001A3780">
        <w:rPr>
          <w:i/>
          <w:iCs/>
          <w:color w:val="000000"/>
        </w:rPr>
        <w:t xml:space="preserve"> </w:t>
      </w:r>
      <w:proofErr w:type="spellStart"/>
      <w:r w:rsidRPr="001A3780">
        <w:rPr>
          <w:i/>
          <w:iCs/>
          <w:color w:val="000000"/>
        </w:rPr>
        <w:t>Science</w:t>
      </w:r>
      <w:proofErr w:type="spellEnd"/>
      <w:r w:rsidRPr="001A3780">
        <w:rPr>
          <w:i/>
          <w:iCs/>
          <w:color w:val="000000"/>
        </w:rPr>
        <w:t>, 21</w:t>
      </w:r>
      <w:r w:rsidRPr="001A3780">
        <w:rPr>
          <w:color w:val="000000"/>
        </w:rPr>
        <w:t xml:space="preserve">(3), 223–233. </w:t>
      </w:r>
      <w:hyperlink r:id="rId53">
        <w:r w:rsidRPr="001A3780">
          <w:rPr>
            <w:color w:val="000000"/>
          </w:rPr>
          <w:t>https://doi.org/10.1080/10888691.2016.1262775</w:t>
        </w:r>
      </w:hyperlink>
    </w:p>
    <w:p w14:paraId="48069C5C" w14:textId="561750FF" w:rsidR="00311E9E" w:rsidRPr="001A3780" w:rsidRDefault="00311E9E" w:rsidP="00CC3DF3">
      <w:pPr>
        <w:pBdr>
          <w:top w:val="nil"/>
          <w:left w:val="nil"/>
          <w:bottom w:val="nil"/>
          <w:right w:val="nil"/>
          <w:between w:val="nil"/>
        </w:pBdr>
        <w:spacing w:line="480" w:lineRule="auto"/>
        <w:ind w:left="720" w:hanging="720"/>
        <w:rPr>
          <w:color w:val="000000"/>
        </w:rPr>
      </w:pPr>
      <w:proofErr w:type="spellStart"/>
      <w:r w:rsidRPr="001A3780">
        <w:rPr>
          <w:color w:val="000000"/>
        </w:rPr>
        <w:t>Shoib</w:t>
      </w:r>
      <w:proofErr w:type="spellEnd"/>
      <w:r w:rsidRPr="001A3780">
        <w:rPr>
          <w:color w:val="000000"/>
        </w:rPr>
        <w:t xml:space="preserve">, S., </w:t>
      </w:r>
      <w:proofErr w:type="spellStart"/>
      <w:r w:rsidRPr="001A3780">
        <w:rPr>
          <w:color w:val="000000"/>
        </w:rPr>
        <w:t>Hussaini</w:t>
      </w:r>
      <w:proofErr w:type="spellEnd"/>
      <w:r w:rsidRPr="001A3780">
        <w:rPr>
          <w:color w:val="000000"/>
        </w:rPr>
        <w:t xml:space="preserve">, S. S., </w:t>
      </w:r>
      <w:proofErr w:type="spellStart"/>
      <w:r w:rsidRPr="001A3780">
        <w:rPr>
          <w:color w:val="000000"/>
        </w:rPr>
        <w:t>Chandradasa</w:t>
      </w:r>
      <w:proofErr w:type="spellEnd"/>
      <w:r w:rsidRPr="001A3780">
        <w:rPr>
          <w:color w:val="000000"/>
        </w:rPr>
        <w:t xml:space="preserve">, M., </w:t>
      </w:r>
      <w:proofErr w:type="spellStart"/>
      <w:r w:rsidRPr="001A3780">
        <w:rPr>
          <w:color w:val="000000"/>
        </w:rPr>
        <w:t>Saeed</w:t>
      </w:r>
      <w:proofErr w:type="spellEnd"/>
      <w:r w:rsidRPr="001A3780">
        <w:rPr>
          <w:color w:val="000000"/>
        </w:rPr>
        <w:t xml:space="preserve">, F., Khan, T., </w:t>
      </w:r>
      <w:proofErr w:type="spellStart"/>
      <w:r w:rsidRPr="001A3780">
        <w:rPr>
          <w:color w:val="000000"/>
        </w:rPr>
        <w:t>Swed</w:t>
      </w:r>
      <w:proofErr w:type="spellEnd"/>
      <w:r w:rsidRPr="001A3780">
        <w:rPr>
          <w:color w:val="000000"/>
        </w:rPr>
        <w:t xml:space="preserve">, S., &amp; </w:t>
      </w:r>
      <w:proofErr w:type="spellStart"/>
      <w:r w:rsidRPr="001A3780">
        <w:rPr>
          <w:color w:val="000000"/>
        </w:rPr>
        <w:t>Lengvenyte</w:t>
      </w:r>
      <w:proofErr w:type="spellEnd"/>
      <w:r w:rsidRPr="001A3780">
        <w:rPr>
          <w:color w:val="000000"/>
        </w:rPr>
        <w:t xml:space="preserve">, A. (2022). Role </w:t>
      </w:r>
      <w:proofErr w:type="spellStart"/>
      <w:r w:rsidRPr="001A3780">
        <w:rPr>
          <w:color w:val="000000"/>
        </w:rPr>
        <w:t>of</w:t>
      </w:r>
      <w:proofErr w:type="spellEnd"/>
      <w:r w:rsidRPr="001A3780">
        <w:rPr>
          <w:color w:val="000000"/>
        </w:rPr>
        <w:t xml:space="preserve"> </w:t>
      </w:r>
      <w:proofErr w:type="spellStart"/>
      <w:r w:rsidRPr="001A3780">
        <w:rPr>
          <w:color w:val="000000"/>
        </w:rPr>
        <w:t>pets</w:t>
      </w:r>
      <w:proofErr w:type="spellEnd"/>
      <w:r w:rsidRPr="001A3780">
        <w:rPr>
          <w:color w:val="000000"/>
        </w:rPr>
        <w:t xml:space="preserve"> and animal </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in suicide </w:t>
      </w:r>
      <w:proofErr w:type="spellStart"/>
      <w:r w:rsidRPr="001A3780">
        <w:rPr>
          <w:color w:val="000000"/>
        </w:rPr>
        <w:t>prevention</w:t>
      </w:r>
      <w:proofErr w:type="spellEnd"/>
      <w:r w:rsidRPr="001A3780">
        <w:rPr>
          <w:color w:val="000000"/>
        </w:rPr>
        <w:t xml:space="preserve">. </w:t>
      </w:r>
      <w:proofErr w:type="spellStart"/>
      <w:r w:rsidRPr="001A3780">
        <w:rPr>
          <w:i/>
          <w:iCs/>
          <w:color w:val="000000"/>
        </w:rPr>
        <w:t>Annals</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Medicine and </w:t>
      </w:r>
      <w:proofErr w:type="spellStart"/>
      <w:r w:rsidRPr="001A3780">
        <w:rPr>
          <w:i/>
          <w:iCs/>
          <w:color w:val="000000"/>
        </w:rPr>
        <w:t>Surgery</w:t>
      </w:r>
      <w:proofErr w:type="spellEnd"/>
      <w:r w:rsidRPr="001A3780">
        <w:rPr>
          <w:i/>
          <w:iCs/>
          <w:color w:val="000000"/>
        </w:rPr>
        <w:t>, 80</w:t>
      </w:r>
      <w:r w:rsidRPr="001A3780">
        <w:rPr>
          <w:color w:val="000000"/>
        </w:rPr>
        <w:t xml:space="preserve">(May), 104153. </w:t>
      </w:r>
      <w:hyperlink r:id="rId54" w:history="1">
        <w:r w:rsidRPr="001A3780">
          <w:rPr>
            <w:rStyle w:val="Hipervnculo"/>
          </w:rPr>
          <w:t>https://doi.org/10.1016/j.amsu.2022.104153</w:t>
        </w:r>
      </w:hyperlink>
    </w:p>
    <w:p w14:paraId="16536F5C" w14:textId="103C0D25" w:rsidR="00CA7F2F" w:rsidRPr="001A3780" w:rsidRDefault="005D4F1D" w:rsidP="00CC3DF3">
      <w:pPr>
        <w:pBdr>
          <w:top w:val="nil"/>
          <w:left w:val="nil"/>
          <w:bottom w:val="nil"/>
          <w:right w:val="nil"/>
          <w:between w:val="nil"/>
        </w:pBdr>
        <w:spacing w:line="480" w:lineRule="auto"/>
        <w:ind w:left="720" w:hanging="720"/>
        <w:rPr>
          <w:color w:val="000000"/>
        </w:rPr>
      </w:pPr>
      <w:proofErr w:type="spellStart"/>
      <w:r w:rsidRPr="001A3780">
        <w:rPr>
          <w:color w:val="000000"/>
        </w:rPr>
        <w:t>Sobia</w:t>
      </w:r>
      <w:proofErr w:type="spellEnd"/>
      <w:r w:rsidRPr="001A3780">
        <w:rPr>
          <w:color w:val="000000"/>
        </w:rPr>
        <w:t xml:space="preserve"> P. R., </w:t>
      </w:r>
      <w:proofErr w:type="spellStart"/>
      <w:r w:rsidRPr="001A3780">
        <w:rPr>
          <w:color w:val="000000"/>
        </w:rPr>
        <w:t>Mrinalini</w:t>
      </w:r>
      <w:proofErr w:type="spellEnd"/>
      <w:r w:rsidRPr="001A3780">
        <w:rPr>
          <w:color w:val="000000"/>
        </w:rPr>
        <w:t xml:space="preserve"> Reddy, </w:t>
      </w:r>
      <w:proofErr w:type="spellStart"/>
      <w:r w:rsidRPr="001A3780">
        <w:rPr>
          <w:color w:val="000000"/>
        </w:rPr>
        <w:t>Jyothi</w:t>
      </w:r>
      <w:proofErr w:type="spellEnd"/>
      <w:r w:rsidRPr="001A3780">
        <w:rPr>
          <w:color w:val="000000"/>
        </w:rPr>
        <w:t xml:space="preserve"> </w:t>
      </w:r>
      <w:proofErr w:type="spellStart"/>
      <w:r w:rsidRPr="001A3780">
        <w:rPr>
          <w:color w:val="000000"/>
        </w:rPr>
        <w:t>Madhusoodhanan</w:t>
      </w:r>
      <w:proofErr w:type="spellEnd"/>
      <w:r w:rsidRPr="001A3780">
        <w:rPr>
          <w:color w:val="000000"/>
        </w:rPr>
        <w:t xml:space="preserve"> Nair, &amp; </w:t>
      </w:r>
      <w:proofErr w:type="spellStart"/>
      <w:r w:rsidRPr="001A3780">
        <w:rPr>
          <w:color w:val="000000"/>
        </w:rPr>
        <w:t>Arul</w:t>
      </w:r>
      <w:proofErr w:type="spellEnd"/>
      <w:r w:rsidRPr="001A3780">
        <w:rPr>
          <w:color w:val="000000"/>
        </w:rPr>
        <w:t xml:space="preserve"> </w:t>
      </w:r>
      <w:proofErr w:type="spellStart"/>
      <w:r w:rsidRPr="001A3780">
        <w:rPr>
          <w:color w:val="000000"/>
        </w:rPr>
        <w:t>Saravanan</w:t>
      </w:r>
      <w:proofErr w:type="spellEnd"/>
      <w:r w:rsidRPr="001A3780">
        <w:rPr>
          <w:color w:val="000000"/>
        </w:rPr>
        <w:t xml:space="preserve">. (2022). </w:t>
      </w:r>
      <w:proofErr w:type="spellStart"/>
      <w:r w:rsidRPr="001A3780">
        <w:rPr>
          <w:color w:val="000000"/>
        </w:rPr>
        <w:t>Usefulness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Dog-Assisted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Dat</w:t>
      </w:r>
      <w:proofErr w:type="spellEnd"/>
      <w:r w:rsidRPr="001A3780">
        <w:rPr>
          <w:color w:val="000000"/>
        </w:rPr>
        <w:t xml:space="preserve">) In </w:t>
      </w:r>
      <w:proofErr w:type="spellStart"/>
      <w:r w:rsidRPr="001A3780">
        <w:rPr>
          <w:color w:val="000000"/>
        </w:rPr>
        <w:t>Depressive</w:t>
      </w:r>
      <w:proofErr w:type="spellEnd"/>
      <w:r w:rsidRPr="001A3780">
        <w:rPr>
          <w:color w:val="000000"/>
        </w:rPr>
        <w:t xml:space="preserve"> </w:t>
      </w:r>
      <w:proofErr w:type="spellStart"/>
      <w:r w:rsidRPr="001A3780">
        <w:rPr>
          <w:color w:val="000000"/>
        </w:rPr>
        <w:t>Disorders</w:t>
      </w:r>
      <w:proofErr w:type="spellEnd"/>
      <w:r w:rsidRPr="001A3780">
        <w:rPr>
          <w:color w:val="000000"/>
        </w:rPr>
        <w:t xml:space="preserve"> - A Case Series </w:t>
      </w:r>
      <w:proofErr w:type="spellStart"/>
      <w:r w:rsidRPr="001A3780">
        <w:rPr>
          <w:color w:val="000000"/>
        </w:rPr>
        <w:t>From</w:t>
      </w:r>
      <w:proofErr w:type="spellEnd"/>
      <w:r w:rsidRPr="001A3780">
        <w:rPr>
          <w:color w:val="000000"/>
        </w:rPr>
        <w:t xml:space="preserve"> Tamil Nadu.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Positive </w:t>
      </w:r>
      <w:proofErr w:type="spellStart"/>
      <w:r w:rsidRPr="001A3780">
        <w:rPr>
          <w:i/>
          <w:iCs/>
          <w:color w:val="000000"/>
        </w:rPr>
        <w:t>School</w:t>
      </w:r>
      <w:proofErr w:type="spellEnd"/>
      <w:r w:rsidRPr="001A3780">
        <w:rPr>
          <w:i/>
          <w:iCs/>
          <w:color w:val="000000"/>
        </w:rPr>
        <w:t xml:space="preserve"> </w:t>
      </w:r>
      <w:proofErr w:type="spellStart"/>
      <w:r w:rsidRPr="001A3780">
        <w:rPr>
          <w:i/>
          <w:iCs/>
          <w:color w:val="000000"/>
        </w:rPr>
        <w:t>Psychology</w:t>
      </w:r>
      <w:proofErr w:type="spellEnd"/>
      <w:r w:rsidRPr="001A3780">
        <w:rPr>
          <w:i/>
          <w:iCs/>
          <w:color w:val="000000"/>
        </w:rPr>
        <w:t>, 6</w:t>
      </w:r>
      <w:r w:rsidRPr="001A3780">
        <w:rPr>
          <w:color w:val="000000"/>
        </w:rPr>
        <w:t xml:space="preserve">(11), 1692-1696.  </w:t>
      </w:r>
      <w:hyperlink r:id="rId55" w:history="1">
        <w:r w:rsidR="00F71152" w:rsidRPr="001A3780">
          <w:rPr>
            <w:rStyle w:val="Hipervnculo"/>
          </w:rPr>
          <w:t>https://www.researchgate.net/publication/365852262_Usefulness_Of_Dog-Assisted_Therapy_Dat_In_Depressive_Disorders_-A_Case_Series_From_Tamil_Nadu</w:t>
        </w:r>
      </w:hyperlink>
    </w:p>
    <w:p w14:paraId="58CBF094" w14:textId="149348C0" w:rsidR="005E1677" w:rsidRPr="001A3780" w:rsidRDefault="005E1677" w:rsidP="00CC3DF3">
      <w:pPr>
        <w:pBdr>
          <w:top w:val="nil"/>
          <w:left w:val="nil"/>
          <w:bottom w:val="nil"/>
          <w:right w:val="nil"/>
          <w:between w:val="nil"/>
        </w:pBdr>
        <w:spacing w:line="480" w:lineRule="auto"/>
        <w:ind w:left="720" w:hanging="720"/>
        <w:rPr>
          <w:color w:val="000000"/>
        </w:rPr>
      </w:pPr>
      <w:proofErr w:type="spellStart"/>
      <w:r w:rsidRPr="001A3780">
        <w:rPr>
          <w:color w:val="000000"/>
        </w:rPr>
        <w:t>Souter</w:t>
      </w:r>
      <w:proofErr w:type="spellEnd"/>
      <w:r w:rsidRPr="001A3780">
        <w:rPr>
          <w:color w:val="000000"/>
        </w:rPr>
        <w:t xml:space="preserve">, M. A., &amp; Miller, M. D. (2007). </w:t>
      </w:r>
      <w:proofErr w:type="gramStart"/>
      <w:r w:rsidRPr="001A3780">
        <w:rPr>
          <w:color w:val="000000"/>
        </w:rPr>
        <w:t>Do Animal-</w:t>
      </w:r>
      <w:proofErr w:type="spellStart"/>
      <w:r w:rsidRPr="001A3780">
        <w:rPr>
          <w:color w:val="000000"/>
        </w:rPr>
        <w:t>Assisted</w:t>
      </w:r>
      <w:proofErr w:type="spellEnd"/>
      <w:r w:rsidRPr="001A3780">
        <w:rPr>
          <w:color w:val="000000"/>
        </w:rPr>
        <w:t xml:space="preserve"> </w:t>
      </w:r>
      <w:proofErr w:type="spellStart"/>
      <w:r w:rsidRPr="001A3780">
        <w:rPr>
          <w:color w:val="000000"/>
        </w:rPr>
        <w:t>Activities</w:t>
      </w:r>
      <w:proofErr w:type="spellEnd"/>
      <w:r w:rsidRPr="001A3780">
        <w:rPr>
          <w:color w:val="000000"/>
        </w:rPr>
        <w:t xml:space="preserve"> </w:t>
      </w:r>
      <w:proofErr w:type="spellStart"/>
      <w:r w:rsidRPr="001A3780">
        <w:rPr>
          <w:color w:val="000000"/>
        </w:rPr>
        <w:t>Effectively</w:t>
      </w:r>
      <w:proofErr w:type="spellEnd"/>
      <w:r w:rsidRPr="001A3780">
        <w:rPr>
          <w:color w:val="000000"/>
        </w:rPr>
        <w:t xml:space="preserve"> </w:t>
      </w:r>
      <w:proofErr w:type="spellStart"/>
      <w:r w:rsidRPr="001A3780">
        <w:rPr>
          <w:color w:val="000000"/>
        </w:rPr>
        <w:t>Treat</w:t>
      </w:r>
      <w:proofErr w:type="spellEnd"/>
      <w:r w:rsidRPr="001A3780">
        <w:rPr>
          <w:color w:val="000000"/>
        </w:rPr>
        <w:t xml:space="preserve"> </w:t>
      </w:r>
      <w:proofErr w:type="spellStart"/>
      <w:r w:rsidRPr="001A3780">
        <w:rPr>
          <w:color w:val="000000"/>
        </w:rPr>
        <w:t>Depression</w:t>
      </w:r>
      <w:proofErr w:type="spellEnd"/>
      <w:r w:rsidRPr="001A3780">
        <w:rPr>
          <w:color w:val="000000"/>
        </w:rPr>
        <w:t>?</w:t>
      </w:r>
      <w:proofErr w:type="gramEnd"/>
      <w:r w:rsidRPr="001A3780">
        <w:rPr>
          <w:color w:val="000000"/>
        </w:rPr>
        <w:t xml:space="preserve"> A Meta-</w:t>
      </w:r>
      <w:proofErr w:type="spellStart"/>
      <w:r w:rsidRPr="001A3780">
        <w:rPr>
          <w:color w:val="000000"/>
        </w:rPr>
        <w:t>Analysis</w:t>
      </w:r>
      <w:proofErr w:type="spellEnd"/>
      <w:r w:rsidRPr="001A3780">
        <w:rPr>
          <w:color w:val="000000"/>
        </w:rPr>
        <w:t xml:space="preserve">. </w:t>
      </w:r>
      <w:proofErr w:type="spellStart"/>
      <w:r w:rsidRPr="001A3780">
        <w:rPr>
          <w:i/>
          <w:iCs/>
          <w:color w:val="000000"/>
        </w:rPr>
        <w:t>Anthrozoös</w:t>
      </w:r>
      <w:proofErr w:type="spellEnd"/>
      <w:r w:rsidRPr="001A3780">
        <w:rPr>
          <w:i/>
          <w:iCs/>
          <w:color w:val="000000"/>
        </w:rPr>
        <w:t>, 20</w:t>
      </w:r>
      <w:r w:rsidRPr="001A3780">
        <w:rPr>
          <w:color w:val="000000"/>
        </w:rPr>
        <w:t xml:space="preserve">(2), 167–180. </w:t>
      </w:r>
      <w:hyperlink r:id="rId56" w:history="1">
        <w:r w:rsidRPr="001A3780">
          <w:rPr>
            <w:rStyle w:val="Hipervnculo"/>
          </w:rPr>
          <w:t>https://doi.org/10.2752/175303707X207954</w:t>
        </w:r>
      </w:hyperlink>
    </w:p>
    <w:p w14:paraId="4CFF7EFA" w14:textId="4D01CABF" w:rsidR="008D7869" w:rsidRPr="001A3780" w:rsidRDefault="008D7869" w:rsidP="00CC3DF3">
      <w:pPr>
        <w:pBdr>
          <w:top w:val="nil"/>
          <w:left w:val="nil"/>
          <w:bottom w:val="nil"/>
          <w:right w:val="nil"/>
          <w:between w:val="nil"/>
        </w:pBdr>
        <w:spacing w:line="480" w:lineRule="auto"/>
        <w:ind w:left="720" w:hanging="720"/>
        <w:rPr>
          <w:color w:val="000000"/>
        </w:rPr>
      </w:pPr>
      <w:proofErr w:type="spellStart"/>
      <w:r w:rsidRPr="001A3780">
        <w:rPr>
          <w:color w:val="000000"/>
        </w:rPr>
        <w:t>Spikestein</w:t>
      </w:r>
      <w:proofErr w:type="spellEnd"/>
      <w:r w:rsidRPr="001A3780">
        <w:rPr>
          <w:color w:val="000000"/>
        </w:rPr>
        <w:t xml:space="preserve">, A., </w:t>
      </w:r>
      <w:proofErr w:type="spellStart"/>
      <w:r w:rsidRPr="001A3780">
        <w:rPr>
          <w:color w:val="000000"/>
        </w:rPr>
        <w:t>Musante</w:t>
      </w:r>
      <w:proofErr w:type="spellEnd"/>
      <w:r w:rsidRPr="001A3780">
        <w:rPr>
          <w:color w:val="000000"/>
        </w:rPr>
        <w:t xml:space="preserve">, J., Huang, H. H., </w:t>
      </w:r>
      <w:proofErr w:type="spellStart"/>
      <w:r w:rsidRPr="001A3780">
        <w:rPr>
          <w:color w:val="000000"/>
        </w:rPr>
        <w:t>Stojanowski</w:t>
      </w:r>
      <w:proofErr w:type="spellEnd"/>
      <w:r w:rsidRPr="001A3780">
        <w:rPr>
          <w:color w:val="000000"/>
        </w:rPr>
        <w:t xml:space="preserve">, M., </w:t>
      </w:r>
      <w:proofErr w:type="spellStart"/>
      <w:r w:rsidRPr="001A3780">
        <w:rPr>
          <w:color w:val="000000"/>
        </w:rPr>
        <w:t>Rode</w:t>
      </w:r>
      <w:proofErr w:type="spellEnd"/>
      <w:r w:rsidRPr="001A3780">
        <w:rPr>
          <w:color w:val="000000"/>
        </w:rPr>
        <w:t xml:space="preserve">, D., Pillai, P., &amp; </w:t>
      </w:r>
      <w:proofErr w:type="spellStart"/>
      <w:r w:rsidRPr="001A3780">
        <w:rPr>
          <w:color w:val="000000"/>
        </w:rPr>
        <w:t>Crouch</w:t>
      </w:r>
      <w:proofErr w:type="spellEnd"/>
      <w:r w:rsidRPr="001A3780">
        <w:rPr>
          <w:color w:val="000000"/>
        </w:rPr>
        <w:t xml:space="preserve">, G. D. (2024). </w:t>
      </w:r>
      <w:proofErr w:type="spellStart"/>
      <w:r w:rsidRPr="001A3780">
        <w:rPr>
          <w:color w:val="000000"/>
        </w:rPr>
        <w:t>Impact</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Facility</w:t>
      </w:r>
      <w:proofErr w:type="spellEnd"/>
      <w:r w:rsidRPr="001A3780">
        <w:rPr>
          <w:color w:val="000000"/>
        </w:rPr>
        <w:t xml:space="preserve"> </w:t>
      </w:r>
      <w:proofErr w:type="spellStart"/>
      <w:r w:rsidRPr="001A3780">
        <w:rPr>
          <w:color w:val="000000"/>
        </w:rPr>
        <w:t>Dog</w:t>
      </w:r>
      <w:proofErr w:type="spellEnd"/>
      <w:r w:rsidRPr="001A3780">
        <w:rPr>
          <w:color w:val="000000"/>
        </w:rPr>
        <w:t xml:space="preserve"> and </w:t>
      </w:r>
      <w:proofErr w:type="spellStart"/>
      <w:r w:rsidRPr="001A3780">
        <w:rPr>
          <w:color w:val="000000"/>
        </w:rPr>
        <w:t>Certified</w:t>
      </w:r>
      <w:proofErr w:type="spellEnd"/>
      <w:r w:rsidRPr="001A3780">
        <w:rPr>
          <w:color w:val="000000"/>
        </w:rPr>
        <w:t xml:space="preserve"> Child </w:t>
      </w:r>
      <w:proofErr w:type="spellStart"/>
      <w:r w:rsidRPr="001A3780">
        <w:rPr>
          <w:color w:val="000000"/>
        </w:rPr>
        <w:t>Life</w:t>
      </w:r>
      <w:proofErr w:type="spellEnd"/>
      <w:r w:rsidRPr="001A3780">
        <w:rPr>
          <w:color w:val="000000"/>
        </w:rPr>
        <w:t xml:space="preserve"> </w:t>
      </w:r>
      <w:proofErr w:type="spellStart"/>
      <w:r w:rsidRPr="001A3780">
        <w:rPr>
          <w:color w:val="000000"/>
        </w:rPr>
        <w:t>Specialist</w:t>
      </w:r>
      <w:proofErr w:type="spellEnd"/>
      <w:r w:rsidRPr="001A3780">
        <w:rPr>
          <w:color w:val="000000"/>
        </w:rPr>
        <w:t xml:space="preserve"> </w:t>
      </w:r>
      <w:proofErr w:type="spellStart"/>
      <w:r w:rsidRPr="001A3780">
        <w:rPr>
          <w:color w:val="000000"/>
        </w:rPr>
        <w:t>Dyad</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Children’s</w:t>
      </w:r>
      <w:proofErr w:type="spellEnd"/>
      <w:r w:rsidRPr="001A3780">
        <w:rPr>
          <w:color w:val="000000"/>
        </w:rPr>
        <w:t xml:space="preserve"> </w:t>
      </w:r>
      <w:proofErr w:type="spellStart"/>
      <w:r w:rsidRPr="001A3780">
        <w:rPr>
          <w:color w:val="000000"/>
        </w:rPr>
        <w:t>Pain</w:t>
      </w:r>
      <w:proofErr w:type="spellEnd"/>
      <w:r w:rsidRPr="001A3780">
        <w:rPr>
          <w:color w:val="000000"/>
        </w:rPr>
        <w:t xml:space="preserve"> and </w:t>
      </w:r>
      <w:proofErr w:type="spellStart"/>
      <w:r w:rsidRPr="001A3780">
        <w:rPr>
          <w:color w:val="000000"/>
        </w:rPr>
        <w:t>Anxiety</w:t>
      </w:r>
      <w:proofErr w:type="spellEnd"/>
      <w:r w:rsidRPr="001A3780">
        <w:rPr>
          <w:color w:val="000000"/>
        </w:rPr>
        <w:t xml:space="preserve"> </w:t>
      </w:r>
      <w:proofErr w:type="spellStart"/>
      <w:r w:rsidRPr="001A3780">
        <w:rPr>
          <w:color w:val="000000"/>
        </w:rPr>
        <w:t>during</w:t>
      </w:r>
      <w:proofErr w:type="spellEnd"/>
      <w:r w:rsidRPr="001A3780">
        <w:rPr>
          <w:color w:val="000000"/>
        </w:rPr>
        <w:t xml:space="preserve"> </w:t>
      </w:r>
      <w:proofErr w:type="spellStart"/>
      <w:r w:rsidRPr="001A3780">
        <w:rPr>
          <w:color w:val="000000"/>
        </w:rPr>
        <w:t>Needlestick</w:t>
      </w:r>
      <w:proofErr w:type="spellEnd"/>
      <w:r w:rsidRPr="001A3780">
        <w:rPr>
          <w:color w:val="000000"/>
        </w:rPr>
        <w:t xml:space="preserve"> </w:t>
      </w:r>
      <w:proofErr w:type="spellStart"/>
      <w:r w:rsidRPr="001A3780">
        <w:rPr>
          <w:color w:val="000000"/>
        </w:rPr>
        <w:t>Procedures</w:t>
      </w:r>
      <w:proofErr w:type="spellEnd"/>
      <w:r w:rsidRPr="001A3780">
        <w:rPr>
          <w:color w:val="000000"/>
        </w:rPr>
        <w:t xml:space="preserve"> in a </w:t>
      </w:r>
      <w:proofErr w:type="spellStart"/>
      <w:r w:rsidRPr="001A3780">
        <w:rPr>
          <w:color w:val="000000"/>
        </w:rPr>
        <w:t>Pediatric</w:t>
      </w:r>
      <w:proofErr w:type="spellEnd"/>
      <w:r w:rsidRPr="001A3780">
        <w:rPr>
          <w:color w:val="000000"/>
        </w:rPr>
        <w:t xml:space="preserve"> </w:t>
      </w:r>
      <w:proofErr w:type="spellStart"/>
      <w:r w:rsidRPr="001A3780">
        <w:rPr>
          <w:color w:val="000000"/>
        </w:rPr>
        <w:t>Hematology</w:t>
      </w:r>
      <w:proofErr w:type="spellEnd"/>
      <w:r w:rsidRPr="001A3780">
        <w:rPr>
          <w:color w:val="000000"/>
        </w:rPr>
        <w:t xml:space="preserve"> </w:t>
      </w:r>
      <w:proofErr w:type="spellStart"/>
      <w:r w:rsidRPr="001A3780">
        <w:rPr>
          <w:color w:val="000000"/>
        </w:rPr>
        <w:t>Oncology</w:t>
      </w:r>
      <w:proofErr w:type="spellEnd"/>
      <w:r w:rsidRPr="001A3780">
        <w:rPr>
          <w:color w:val="000000"/>
        </w:rPr>
        <w:t xml:space="preserve"> </w:t>
      </w:r>
      <w:proofErr w:type="spellStart"/>
      <w:r w:rsidRPr="001A3780">
        <w:rPr>
          <w:color w:val="000000"/>
        </w:rPr>
        <w:t>Clinic</w:t>
      </w:r>
      <w:proofErr w:type="spellEnd"/>
      <w:r w:rsidRPr="001A3780">
        <w:rPr>
          <w:color w:val="000000"/>
        </w:rPr>
        <w:t xml:space="preserve"> </w:t>
      </w:r>
      <w:proofErr w:type="spellStart"/>
      <w:r w:rsidRPr="001A3780">
        <w:rPr>
          <w:color w:val="000000"/>
        </w:rPr>
        <w:t>Setting</w:t>
      </w:r>
      <w:proofErr w:type="spell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Pediatric</w:t>
      </w:r>
      <w:proofErr w:type="spellEnd"/>
      <w:r w:rsidRPr="001A3780">
        <w:rPr>
          <w:i/>
          <w:iCs/>
          <w:color w:val="000000"/>
        </w:rPr>
        <w:t xml:space="preserve"> </w:t>
      </w:r>
      <w:proofErr w:type="spellStart"/>
      <w:r w:rsidRPr="001A3780">
        <w:rPr>
          <w:i/>
          <w:iCs/>
          <w:color w:val="000000"/>
        </w:rPr>
        <w:t>Hematology</w:t>
      </w:r>
      <w:proofErr w:type="spellEnd"/>
      <w:r w:rsidRPr="001A3780">
        <w:rPr>
          <w:i/>
          <w:iCs/>
          <w:color w:val="000000"/>
        </w:rPr>
        <w:t>/</w:t>
      </w:r>
      <w:proofErr w:type="spellStart"/>
      <w:r w:rsidRPr="001A3780">
        <w:rPr>
          <w:i/>
          <w:iCs/>
          <w:color w:val="000000"/>
        </w:rPr>
        <w:t>Oncology</w:t>
      </w:r>
      <w:proofErr w:type="spellEnd"/>
      <w:r w:rsidRPr="001A3780">
        <w:rPr>
          <w:i/>
          <w:iCs/>
          <w:color w:val="000000"/>
        </w:rPr>
        <w:t>, 46</w:t>
      </w:r>
      <w:r w:rsidRPr="001A3780">
        <w:rPr>
          <w:color w:val="000000"/>
        </w:rPr>
        <w:t xml:space="preserve">(1), 51–56. </w:t>
      </w:r>
      <w:hyperlink r:id="rId57" w:history="1">
        <w:r w:rsidRPr="001A3780">
          <w:rPr>
            <w:rStyle w:val="Hipervnculo"/>
          </w:rPr>
          <w:t>https://doi.org/10.1097/MPH.0000000000002785</w:t>
        </w:r>
      </w:hyperlink>
    </w:p>
    <w:p w14:paraId="4A89719C" w14:textId="179AA445" w:rsidR="00AD492C" w:rsidRPr="001A3780" w:rsidRDefault="00AD492C" w:rsidP="00CC3DF3">
      <w:pPr>
        <w:pBdr>
          <w:top w:val="nil"/>
          <w:left w:val="nil"/>
          <w:bottom w:val="nil"/>
          <w:right w:val="nil"/>
          <w:between w:val="nil"/>
        </w:pBdr>
        <w:spacing w:line="480" w:lineRule="auto"/>
        <w:ind w:left="720" w:hanging="720"/>
        <w:rPr>
          <w:color w:val="000000"/>
        </w:rPr>
      </w:pPr>
      <w:proofErr w:type="spellStart"/>
      <w:r w:rsidRPr="001A3780">
        <w:rPr>
          <w:color w:val="000000"/>
        </w:rPr>
        <w:lastRenderedPageBreak/>
        <w:t>Tahan</w:t>
      </w:r>
      <w:proofErr w:type="spellEnd"/>
      <w:r w:rsidRPr="001A3780">
        <w:rPr>
          <w:color w:val="000000"/>
        </w:rPr>
        <w:t xml:space="preserve">, M., </w:t>
      </w:r>
      <w:proofErr w:type="spellStart"/>
      <w:r w:rsidRPr="001A3780">
        <w:rPr>
          <w:color w:val="000000"/>
        </w:rPr>
        <w:t>Saleem</w:t>
      </w:r>
      <w:proofErr w:type="spellEnd"/>
      <w:r w:rsidRPr="001A3780">
        <w:rPr>
          <w:color w:val="000000"/>
        </w:rPr>
        <w:t xml:space="preserve">, T., </w:t>
      </w:r>
      <w:proofErr w:type="spellStart"/>
      <w:r w:rsidRPr="001A3780">
        <w:rPr>
          <w:color w:val="000000"/>
        </w:rPr>
        <w:t>Sadeghifar</w:t>
      </w:r>
      <w:proofErr w:type="spellEnd"/>
      <w:r w:rsidRPr="001A3780">
        <w:rPr>
          <w:color w:val="000000"/>
        </w:rPr>
        <w:t xml:space="preserve">, A., &amp; </w:t>
      </w:r>
      <w:proofErr w:type="spellStart"/>
      <w:r w:rsidRPr="001A3780">
        <w:rPr>
          <w:color w:val="000000"/>
        </w:rPr>
        <w:t>Ahangri</w:t>
      </w:r>
      <w:proofErr w:type="spellEnd"/>
      <w:r w:rsidRPr="001A3780">
        <w:rPr>
          <w:color w:val="000000"/>
        </w:rPr>
        <w:t xml:space="preserve">, E. (2022). </w:t>
      </w:r>
      <w:proofErr w:type="spellStart"/>
      <w:r w:rsidRPr="001A3780">
        <w:rPr>
          <w:color w:val="000000"/>
        </w:rPr>
        <w:t>Assessing</w:t>
      </w:r>
      <w:proofErr w:type="spellEnd"/>
      <w:r w:rsidRPr="001A3780">
        <w:rPr>
          <w:color w:val="000000"/>
        </w:rPr>
        <w:t xml:space="preserve"> </w:t>
      </w:r>
      <w:proofErr w:type="spellStart"/>
      <w:r w:rsidRPr="001A3780">
        <w:rPr>
          <w:color w:val="000000"/>
        </w:rPr>
        <w:t>the</w:t>
      </w:r>
      <w:proofErr w:type="spellEnd"/>
      <w:r w:rsidRPr="001A3780">
        <w:rPr>
          <w:color w:val="000000"/>
        </w:rPr>
        <w:t xml:space="preserve"> </w:t>
      </w:r>
      <w:proofErr w:type="spellStart"/>
      <w:r w:rsidRPr="001A3780">
        <w:rPr>
          <w:color w:val="000000"/>
        </w:rPr>
        <w:t>effectiveness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animal-</w:t>
      </w:r>
      <w:proofErr w:type="spellStart"/>
      <w:r w:rsidRPr="001A3780">
        <w:rPr>
          <w:color w:val="000000"/>
        </w:rPr>
        <w:t>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on</w:t>
      </w:r>
      <w:proofErr w:type="spellEnd"/>
      <w:r w:rsidRPr="001A3780">
        <w:rPr>
          <w:color w:val="000000"/>
        </w:rPr>
        <w:t xml:space="preserve"> </w:t>
      </w:r>
      <w:proofErr w:type="spellStart"/>
      <w:r w:rsidRPr="001A3780">
        <w:rPr>
          <w:color w:val="000000"/>
        </w:rPr>
        <w:t>alleviation</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in </w:t>
      </w:r>
      <w:proofErr w:type="spellStart"/>
      <w:r w:rsidRPr="001A3780">
        <w:rPr>
          <w:color w:val="000000"/>
        </w:rPr>
        <w:t>pre-school</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A </w:t>
      </w:r>
      <w:proofErr w:type="spellStart"/>
      <w:r w:rsidRPr="001A3780">
        <w:rPr>
          <w:color w:val="000000"/>
        </w:rPr>
        <w:t>randomized</w:t>
      </w:r>
      <w:proofErr w:type="spellEnd"/>
      <w:r w:rsidRPr="001A3780">
        <w:rPr>
          <w:color w:val="000000"/>
        </w:rPr>
        <w:t xml:space="preserve"> </w:t>
      </w:r>
      <w:proofErr w:type="spellStart"/>
      <w:r w:rsidRPr="001A3780">
        <w:rPr>
          <w:color w:val="000000"/>
        </w:rPr>
        <w:t>controlled</w:t>
      </w:r>
      <w:proofErr w:type="spellEnd"/>
      <w:r w:rsidRPr="001A3780">
        <w:rPr>
          <w:color w:val="000000"/>
        </w:rPr>
        <w:t xml:space="preserve"> trial. </w:t>
      </w:r>
      <w:proofErr w:type="spellStart"/>
      <w:r w:rsidRPr="001A3780">
        <w:rPr>
          <w:i/>
          <w:iCs/>
          <w:color w:val="000000"/>
        </w:rPr>
        <w:t>Contemporary</w:t>
      </w:r>
      <w:proofErr w:type="spellEnd"/>
      <w:r w:rsidRPr="001A3780">
        <w:rPr>
          <w:i/>
          <w:iCs/>
          <w:color w:val="000000"/>
        </w:rPr>
        <w:t xml:space="preserve"> </w:t>
      </w:r>
      <w:proofErr w:type="spellStart"/>
      <w:r w:rsidRPr="001A3780">
        <w:rPr>
          <w:i/>
          <w:iCs/>
          <w:color w:val="000000"/>
        </w:rPr>
        <w:t>Clinical</w:t>
      </w:r>
      <w:proofErr w:type="spellEnd"/>
      <w:r w:rsidRPr="001A3780">
        <w:rPr>
          <w:i/>
          <w:iCs/>
          <w:color w:val="000000"/>
        </w:rPr>
        <w:t xml:space="preserve"> </w:t>
      </w:r>
      <w:proofErr w:type="spellStart"/>
      <w:r w:rsidRPr="001A3780">
        <w:rPr>
          <w:i/>
          <w:iCs/>
          <w:color w:val="000000"/>
        </w:rPr>
        <w:t>Trials</w:t>
      </w:r>
      <w:proofErr w:type="spellEnd"/>
      <w:r w:rsidRPr="001A3780">
        <w:rPr>
          <w:i/>
          <w:iCs/>
          <w:color w:val="000000"/>
        </w:rPr>
        <w:t xml:space="preserve"> </w:t>
      </w:r>
      <w:proofErr w:type="spellStart"/>
      <w:r w:rsidRPr="001A3780">
        <w:rPr>
          <w:i/>
          <w:iCs/>
          <w:color w:val="000000"/>
        </w:rPr>
        <w:t>Communications</w:t>
      </w:r>
      <w:proofErr w:type="spellEnd"/>
      <w:r w:rsidRPr="001A3780">
        <w:rPr>
          <w:i/>
          <w:iCs/>
          <w:color w:val="000000"/>
        </w:rPr>
        <w:t>, 28</w:t>
      </w:r>
      <w:r w:rsidRPr="001A3780">
        <w:rPr>
          <w:color w:val="000000"/>
        </w:rPr>
        <w:t>(</w:t>
      </w:r>
      <w:proofErr w:type="spellStart"/>
      <w:r w:rsidRPr="001A3780">
        <w:rPr>
          <w:color w:val="000000"/>
        </w:rPr>
        <w:t>December</w:t>
      </w:r>
      <w:proofErr w:type="spellEnd"/>
      <w:r w:rsidRPr="001A3780">
        <w:rPr>
          <w:color w:val="000000"/>
        </w:rPr>
        <w:t xml:space="preserve"> 2021). </w:t>
      </w:r>
      <w:hyperlink r:id="rId58" w:history="1">
        <w:r w:rsidRPr="001A3780">
          <w:rPr>
            <w:rStyle w:val="Hipervnculo"/>
          </w:rPr>
          <w:t>https://doi.org/10.1016/j.conctc.2022.100947</w:t>
        </w:r>
      </w:hyperlink>
    </w:p>
    <w:p w14:paraId="3D9ECBDF" w14:textId="1AF242D5" w:rsidR="009A1868" w:rsidRPr="001A3780" w:rsidRDefault="009A1868" w:rsidP="00CC3DF3">
      <w:pPr>
        <w:pBdr>
          <w:top w:val="nil"/>
          <w:left w:val="nil"/>
          <w:bottom w:val="nil"/>
          <w:right w:val="nil"/>
          <w:between w:val="nil"/>
        </w:pBdr>
        <w:spacing w:line="480" w:lineRule="auto"/>
        <w:ind w:left="720" w:hanging="720"/>
        <w:rPr>
          <w:color w:val="000000"/>
        </w:rPr>
      </w:pPr>
      <w:r w:rsidRPr="001A3780">
        <w:rPr>
          <w:color w:val="000000"/>
        </w:rPr>
        <w:t>Valencia-Hernández, D. S., Robledo, S., Pinilla, R., Duque-Méndez, N. D., &amp; Olivar-</w:t>
      </w:r>
      <w:proofErr w:type="spellStart"/>
      <w:r w:rsidRPr="001A3780">
        <w:rPr>
          <w:color w:val="000000"/>
        </w:rPr>
        <w:t>Tost</w:t>
      </w:r>
      <w:proofErr w:type="spellEnd"/>
      <w:r w:rsidRPr="001A3780">
        <w:rPr>
          <w:color w:val="000000"/>
        </w:rPr>
        <w:t xml:space="preserve">, G. (2020). </w:t>
      </w:r>
      <w:proofErr w:type="spellStart"/>
      <w:r w:rsidRPr="001A3780">
        <w:rPr>
          <w:color w:val="000000"/>
        </w:rPr>
        <w:t>Sap</w:t>
      </w:r>
      <w:proofErr w:type="spellEnd"/>
      <w:r w:rsidRPr="001A3780">
        <w:rPr>
          <w:color w:val="000000"/>
        </w:rPr>
        <w:t xml:space="preserve"> </w:t>
      </w:r>
      <w:proofErr w:type="spellStart"/>
      <w:r w:rsidRPr="001A3780">
        <w:rPr>
          <w:color w:val="000000"/>
        </w:rPr>
        <w:t>algorithm</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Pr="001A3780">
        <w:rPr>
          <w:color w:val="000000"/>
        </w:rPr>
        <w:t>citation</w:t>
      </w:r>
      <w:proofErr w:type="spellEnd"/>
      <w:r w:rsidRPr="001A3780">
        <w:rPr>
          <w:color w:val="000000"/>
        </w:rPr>
        <w:t xml:space="preserve"> </w:t>
      </w:r>
      <w:proofErr w:type="spellStart"/>
      <w:r w:rsidRPr="001A3780">
        <w:rPr>
          <w:color w:val="000000"/>
        </w:rPr>
        <w:t>analysis</w:t>
      </w:r>
      <w:proofErr w:type="spellEnd"/>
      <w:r w:rsidRPr="001A3780">
        <w:rPr>
          <w:color w:val="000000"/>
        </w:rPr>
        <w:t xml:space="preserve">: </w:t>
      </w:r>
      <w:proofErr w:type="spellStart"/>
      <w:r w:rsidRPr="001A3780">
        <w:rPr>
          <w:color w:val="000000"/>
        </w:rPr>
        <w:t>An</w:t>
      </w:r>
      <w:proofErr w:type="spellEnd"/>
      <w:r w:rsidRPr="001A3780">
        <w:rPr>
          <w:color w:val="000000"/>
        </w:rPr>
        <w:t xml:space="preserve"> </w:t>
      </w:r>
      <w:proofErr w:type="spellStart"/>
      <w:r w:rsidRPr="001A3780">
        <w:rPr>
          <w:color w:val="000000"/>
        </w:rPr>
        <w:t>improvement</w:t>
      </w:r>
      <w:proofErr w:type="spellEnd"/>
      <w:r w:rsidRPr="001A3780">
        <w:rPr>
          <w:color w:val="000000"/>
        </w:rPr>
        <w:t xml:space="preserve"> </w:t>
      </w:r>
      <w:proofErr w:type="spellStart"/>
      <w:r w:rsidRPr="001A3780">
        <w:rPr>
          <w:color w:val="000000"/>
        </w:rPr>
        <w:t>to</w:t>
      </w:r>
      <w:proofErr w:type="spellEnd"/>
      <w:r w:rsidRPr="001A3780">
        <w:rPr>
          <w:color w:val="000000"/>
        </w:rPr>
        <w:t xml:space="preserve"> </w:t>
      </w:r>
      <w:proofErr w:type="spellStart"/>
      <w:r w:rsidRPr="001A3780">
        <w:rPr>
          <w:color w:val="000000"/>
        </w:rPr>
        <w:t>tree</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science</w:t>
      </w:r>
      <w:proofErr w:type="spellEnd"/>
      <w:r w:rsidRPr="001A3780">
        <w:rPr>
          <w:color w:val="000000"/>
        </w:rPr>
        <w:t xml:space="preserve">. </w:t>
      </w:r>
      <w:proofErr w:type="spellStart"/>
      <w:r w:rsidRPr="001A3780">
        <w:rPr>
          <w:i/>
          <w:iCs/>
          <w:color w:val="000000"/>
        </w:rPr>
        <w:t>Ingenieria</w:t>
      </w:r>
      <w:proofErr w:type="spellEnd"/>
      <w:r w:rsidRPr="001A3780">
        <w:rPr>
          <w:i/>
          <w:iCs/>
          <w:color w:val="000000"/>
        </w:rPr>
        <w:t xml:space="preserve"> e </w:t>
      </w:r>
      <w:proofErr w:type="spellStart"/>
      <w:r w:rsidRPr="001A3780">
        <w:rPr>
          <w:i/>
          <w:iCs/>
          <w:color w:val="000000"/>
        </w:rPr>
        <w:t>Investigacion</w:t>
      </w:r>
      <w:proofErr w:type="spellEnd"/>
      <w:r w:rsidRPr="001A3780">
        <w:rPr>
          <w:i/>
          <w:iCs/>
          <w:color w:val="000000"/>
        </w:rPr>
        <w:t>, 40</w:t>
      </w:r>
      <w:r w:rsidRPr="001A3780">
        <w:rPr>
          <w:color w:val="000000"/>
        </w:rPr>
        <w:t xml:space="preserve">(1), 45–49. </w:t>
      </w:r>
      <w:hyperlink r:id="rId59" w:history="1">
        <w:r w:rsidRPr="001A3780">
          <w:rPr>
            <w:rStyle w:val="Hipervnculo"/>
          </w:rPr>
          <w:t>https://doi.org/10.15446/ing.investig.v40n1.77718</w:t>
        </w:r>
      </w:hyperlink>
    </w:p>
    <w:p w14:paraId="6E19F66F" w14:textId="5A9E541A" w:rsidR="000D150A" w:rsidRPr="001A3780" w:rsidRDefault="000D150A" w:rsidP="00CC3DF3">
      <w:pPr>
        <w:pBdr>
          <w:top w:val="nil"/>
          <w:left w:val="nil"/>
          <w:bottom w:val="nil"/>
          <w:right w:val="nil"/>
          <w:between w:val="nil"/>
        </w:pBdr>
        <w:spacing w:line="480" w:lineRule="auto"/>
        <w:ind w:left="720" w:hanging="720"/>
        <w:rPr>
          <w:color w:val="000000"/>
        </w:rPr>
      </w:pPr>
      <w:proofErr w:type="spellStart"/>
      <w:r w:rsidRPr="001A3780">
        <w:rPr>
          <w:color w:val="000000"/>
        </w:rPr>
        <w:t>Wintermantel</w:t>
      </w:r>
      <w:proofErr w:type="spellEnd"/>
      <w:r w:rsidRPr="001A3780">
        <w:rPr>
          <w:color w:val="000000"/>
        </w:rPr>
        <w:t xml:space="preserve">, L., &amp; Grove, C. (2022). </w:t>
      </w:r>
      <w:proofErr w:type="spellStart"/>
      <w:r w:rsidRPr="001A3780">
        <w:rPr>
          <w:color w:val="000000"/>
        </w:rPr>
        <w:t>An</w:t>
      </w:r>
      <w:proofErr w:type="spellEnd"/>
      <w:r w:rsidRPr="001A3780">
        <w:rPr>
          <w:color w:val="000000"/>
        </w:rPr>
        <w:t xml:space="preserve"> </w:t>
      </w:r>
      <w:proofErr w:type="spellStart"/>
      <w:r w:rsidRPr="001A3780">
        <w:rPr>
          <w:color w:val="000000"/>
        </w:rPr>
        <w:t>evaluation</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a </w:t>
      </w:r>
      <w:proofErr w:type="spellStart"/>
      <w:r w:rsidRPr="001A3780">
        <w:rPr>
          <w:color w:val="000000"/>
        </w:rPr>
        <w:t>dog-assisted</w:t>
      </w:r>
      <w:proofErr w:type="spellEnd"/>
      <w:r w:rsidRPr="001A3780">
        <w:rPr>
          <w:color w:val="000000"/>
        </w:rPr>
        <w:t xml:space="preserve"> social and </w:t>
      </w:r>
      <w:proofErr w:type="spellStart"/>
      <w:r w:rsidRPr="001A3780">
        <w:rPr>
          <w:color w:val="000000"/>
        </w:rPr>
        <w:t>emotional</w:t>
      </w:r>
      <w:proofErr w:type="spellEnd"/>
      <w:r w:rsidRPr="001A3780">
        <w:rPr>
          <w:color w:val="000000"/>
        </w:rPr>
        <w:t xml:space="preserve"> </w:t>
      </w:r>
      <w:proofErr w:type="spellStart"/>
      <w:r w:rsidRPr="001A3780">
        <w:rPr>
          <w:color w:val="000000"/>
        </w:rPr>
        <w:t>learning</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in a </w:t>
      </w:r>
      <w:proofErr w:type="spellStart"/>
      <w:r w:rsidRPr="001A3780">
        <w:rPr>
          <w:color w:val="000000"/>
        </w:rPr>
        <w:t>school</w:t>
      </w:r>
      <w:proofErr w:type="spellEnd"/>
      <w:r w:rsidRPr="001A3780">
        <w:rPr>
          <w:color w:val="000000"/>
        </w:rPr>
        <w:t xml:space="preserve"> </w:t>
      </w:r>
      <w:proofErr w:type="spellStart"/>
      <w:r w:rsidRPr="001A3780">
        <w:rPr>
          <w:color w:val="000000"/>
        </w:rPr>
        <w:t>setting</w:t>
      </w:r>
      <w:proofErr w:type="spellEnd"/>
      <w:r w:rsidRPr="001A3780">
        <w:rPr>
          <w:color w:val="000000"/>
        </w:rPr>
        <w:t xml:space="preserve">: </w:t>
      </w:r>
      <w:proofErr w:type="spellStart"/>
      <w:r w:rsidRPr="001A3780">
        <w:rPr>
          <w:color w:val="000000"/>
        </w:rPr>
        <w:t>Study</w:t>
      </w:r>
      <w:proofErr w:type="spellEnd"/>
      <w:r w:rsidRPr="001A3780">
        <w:rPr>
          <w:color w:val="000000"/>
        </w:rPr>
        <w:t xml:space="preserve"> </w:t>
      </w:r>
      <w:proofErr w:type="spellStart"/>
      <w:r w:rsidRPr="001A3780">
        <w:rPr>
          <w:color w:val="000000"/>
        </w:rPr>
        <w:t>protocol</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a </w:t>
      </w:r>
      <w:proofErr w:type="spellStart"/>
      <w:r w:rsidRPr="001A3780">
        <w:rPr>
          <w:color w:val="000000"/>
        </w:rPr>
        <w:t>cluster-randomised</w:t>
      </w:r>
      <w:proofErr w:type="spellEnd"/>
      <w:r w:rsidRPr="001A3780">
        <w:rPr>
          <w:color w:val="000000"/>
        </w:rPr>
        <w:t xml:space="preserve"> trial. </w:t>
      </w:r>
      <w:r w:rsidRPr="001A3780">
        <w:rPr>
          <w:i/>
          <w:iCs/>
          <w:color w:val="000000"/>
        </w:rPr>
        <w:t xml:space="preserve">Mental </w:t>
      </w:r>
      <w:proofErr w:type="spellStart"/>
      <w:r w:rsidRPr="001A3780">
        <w:rPr>
          <w:i/>
          <w:iCs/>
          <w:color w:val="000000"/>
        </w:rPr>
        <w:t>Health</w:t>
      </w:r>
      <w:proofErr w:type="spellEnd"/>
      <w:r w:rsidRPr="001A3780">
        <w:rPr>
          <w:i/>
          <w:iCs/>
          <w:color w:val="000000"/>
        </w:rPr>
        <w:t xml:space="preserve"> and </w:t>
      </w:r>
      <w:proofErr w:type="spellStart"/>
      <w:r w:rsidRPr="001A3780">
        <w:rPr>
          <w:i/>
          <w:iCs/>
          <w:color w:val="000000"/>
        </w:rPr>
        <w:t>Prevention</w:t>
      </w:r>
      <w:proofErr w:type="spellEnd"/>
      <w:r w:rsidRPr="001A3780">
        <w:rPr>
          <w:i/>
          <w:iCs/>
          <w:color w:val="000000"/>
        </w:rPr>
        <w:t>, 28</w:t>
      </w:r>
      <w:r w:rsidRPr="001A3780">
        <w:rPr>
          <w:color w:val="000000"/>
        </w:rPr>
        <w:t xml:space="preserve">(May), 200246. </w:t>
      </w:r>
      <w:hyperlink r:id="rId60" w:history="1">
        <w:r w:rsidRPr="001A3780">
          <w:rPr>
            <w:rStyle w:val="Hipervnculo"/>
          </w:rPr>
          <w:t>https://doi.org/10.1016/j.mhp.2022.200246</w:t>
        </w:r>
      </w:hyperlink>
    </w:p>
    <w:p w14:paraId="390E3CCC" w14:textId="33165054" w:rsidR="001474FE" w:rsidRPr="001A3780" w:rsidRDefault="001474FE" w:rsidP="00CC3DF3">
      <w:pPr>
        <w:pBdr>
          <w:top w:val="nil"/>
          <w:left w:val="nil"/>
          <w:bottom w:val="nil"/>
          <w:right w:val="nil"/>
          <w:between w:val="nil"/>
        </w:pBdr>
        <w:spacing w:line="480" w:lineRule="auto"/>
        <w:ind w:left="720" w:hanging="720"/>
        <w:rPr>
          <w:color w:val="000000"/>
        </w:rPr>
      </w:pPr>
      <w:proofErr w:type="spellStart"/>
      <w:r w:rsidRPr="001A3780">
        <w:rPr>
          <w:color w:val="000000"/>
        </w:rPr>
        <w:t>Wintermantel</w:t>
      </w:r>
      <w:proofErr w:type="spellEnd"/>
      <w:r w:rsidRPr="001A3780">
        <w:rPr>
          <w:color w:val="000000"/>
        </w:rPr>
        <w:t xml:space="preserve">, L., Grove, C., Henderson, L., &amp; </w:t>
      </w:r>
      <w:proofErr w:type="spellStart"/>
      <w:r w:rsidRPr="001A3780">
        <w:rPr>
          <w:color w:val="000000"/>
        </w:rPr>
        <w:t>Laletas</w:t>
      </w:r>
      <w:proofErr w:type="spellEnd"/>
      <w:r w:rsidRPr="001A3780">
        <w:rPr>
          <w:color w:val="000000"/>
        </w:rPr>
        <w:t xml:space="preserve">, S. (2024). Social and </w:t>
      </w:r>
      <w:proofErr w:type="spellStart"/>
      <w:r w:rsidRPr="001A3780">
        <w:rPr>
          <w:color w:val="000000"/>
        </w:rPr>
        <w:t>emotional</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dog-assisted</w:t>
      </w:r>
      <w:proofErr w:type="spellEnd"/>
      <w:r w:rsidRPr="001A3780">
        <w:rPr>
          <w:color w:val="000000"/>
        </w:rPr>
        <w:t xml:space="preserve"> </w:t>
      </w:r>
      <w:proofErr w:type="spellStart"/>
      <w:r w:rsidRPr="001A3780">
        <w:rPr>
          <w:color w:val="000000"/>
        </w:rPr>
        <w:t>interventions</w:t>
      </w:r>
      <w:proofErr w:type="spellEnd"/>
      <w:r w:rsidRPr="001A3780">
        <w:rPr>
          <w:color w:val="000000"/>
        </w:rPr>
        <w:t xml:space="preserve"> in mainstream </w:t>
      </w:r>
      <w:proofErr w:type="spellStart"/>
      <w:r w:rsidRPr="001A3780">
        <w:rPr>
          <w:color w:val="000000"/>
        </w:rPr>
        <w:t>school</w:t>
      </w:r>
      <w:proofErr w:type="spellEnd"/>
      <w:r w:rsidRPr="001A3780">
        <w:rPr>
          <w:color w:val="000000"/>
        </w:rPr>
        <w:t xml:space="preserve"> </w:t>
      </w:r>
      <w:proofErr w:type="spellStart"/>
      <w:r w:rsidRPr="001A3780">
        <w:rPr>
          <w:color w:val="000000"/>
        </w:rPr>
        <w:t>settings</w:t>
      </w:r>
      <w:proofErr w:type="spellEnd"/>
      <w:r w:rsidRPr="001A3780">
        <w:rPr>
          <w:color w:val="000000"/>
        </w:rPr>
        <w:t xml:space="preserve">: a </w:t>
      </w:r>
      <w:proofErr w:type="spellStart"/>
      <w:r w:rsidRPr="001A3780">
        <w:rPr>
          <w:color w:val="000000"/>
        </w:rPr>
        <w:t>systematic</w:t>
      </w:r>
      <w:proofErr w:type="spellEnd"/>
      <w:r w:rsidRPr="001A3780">
        <w:rPr>
          <w:color w:val="000000"/>
        </w:rPr>
        <w:t xml:space="preserve"> </w:t>
      </w:r>
      <w:proofErr w:type="spellStart"/>
      <w:r w:rsidRPr="001A3780">
        <w:rPr>
          <w:color w:val="000000"/>
        </w:rPr>
        <w:t>review</w:t>
      </w:r>
      <w:proofErr w:type="spellEnd"/>
      <w:r w:rsidRPr="001A3780">
        <w:rPr>
          <w:color w:val="000000"/>
        </w:rPr>
        <w:t xml:space="preserve">. </w:t>
      </w:r>
      <w:proofErr w:type="spellStart"/>
      <w:r w:rsidRPr="001A3780">
        <w:rPr>
          <w:i/>
          <w:iCs/>
          <w:color w:val="000000"/>
        </w:rPr>
        <w:t>Educational</w:t>
      </w:r>
      <w:proofErr w:type="spellEnd"/>
      <w:r w:rsidRPr="001A3780">
        <w:rPr>
          <w:i/>
          <w:iCs/>
          <w:color w:val="000000"/>
        </w:rPr>
        <w:t xml:space="preserve"> and </w:t>
      </w:r>
      <w:proofErr w:type="spellStart"/>
      <w:r w:rsidRPr="001A3780">
        <w:rPr>
          <w:i/>
          <w:iCs/>
          <w:color w:val="000000"/>
        </w:rPr>
        <w:t>Developmental</w:t>
      </w:r>
      <w:proofErr w:type="spellEnd"/>
      <w:r w:rsidRPr="001A3780">
        <w:rPr>
          <w:i/>
          <w:iCs/>
          <w:color w:val="000000"/>
        </w:rPr>
        <w:t xml:space="preserve"> </w:t>
      </w:r>
      <w:proofErr w:type="spellStart"/>
      <w:r w:rsidRPr="001A3780">
        <w:rPr>
          <w:i/>
          <w:iCs/>
          <w:color w:val="000000"/>
        </w:rPr>
        <w:t>Psychologist</w:t>
      </w:r>
      <w:proofErr w:type="spellEnd"/>
      <w:r w:rsidRPr="001A3780">
        <w:rPr>
          <w:i/>
          <w:iCs/>
          <w:color w:val="000000"/>
        </w:rPr>
        <w:t>, 41</w:t>
      </w:r>
      <w:r w:rsidRPr="001A3780">
        <w:rPr>
          <w:color w:val="000000"/>
        </w:rPr>
        <w:t xml:space="preserve">(1), 74–90. </w:t>
      </w:r>
      <w:hyperlink r:id="rId61" w:history="1">
        <w:r w:rsidRPr="001A3780">
          <w:rPr>
            <w:rStyle w:val="Hipervnculo"/>
          </w:rPr>
          <w:t>https://doi.org/10.1080/20590776.2023.2256444</w:t>
        </w:r>
      </w:hyperlink>
      <w:r w:rsidRPr="001A3780">
        <w:rPr>
          <w:color w:val="000000"/>
        </w:rPr>
        <w:t xml:space="preserve"> //2023//</w:t>
      </w:r>
    </w:p>
    <w:p w14:paraId="069D3E0D" w14:textId="562A52F3" w:rsidR="00103205" w:rsidRPr="001A3780" w:rsidRDefault="00103205" w:rsidP="00CC3DF3">
      <w:pPr>
        <w:pBdr>
          <w:top w:val="nil"/>
          <w:left w:val="nil"/>
          <w:bottom w:val="nil"/>
          <w:right w:val="nil"/>
          <w:between w:val="nil"/>
        </w:pBdr>
        <w:spacing w:line="480" w:lineRule="auto"/>
        <w:ind w:left="720" w:hanging="720"/>
        <w:rPr>
          <w:color w:val="000000"/>
        </w:rPr>
      </w:pPr>
      <w:proofErr w:type="spellStart"/>
      <w:r w:rsidRPr="001A3780">
        <w:rPr>
          <w:color w:val="000000"/>
        </w:rPr>
        <w:t>Wołyńczyk-Gmaj</w:t>
      </w:r>
      <w:proofErr w:type="spellEnd"/>
      <w:r w:rsidRPr="001A3780">
        <w:rPr>
          <w:color w:val="000000"/>
        </w:rPr>
        <w:t xml:space="preserve">, D., </w:t>
      </w:r>
      <w:proofErr w:type="spellStart"/>
      <w:r w:rsidRPr="001A3780">
        <w:rPr>
          <w:color w:val="000000"/>
        </w:rPr>
        <w:t>Ziółkowska</w:t>
      </w:r>
      <w:proofErr w:type="spellEnd"/>
      <w:r w:rsidRPr="001A3780">
        <w:rPr>
          <w:color w:val="000000"/>
        </w:rPr>
        <w:t xml:space="preserve">, A., </w:t>
      </w:r>
      <w:proofErr w:type="spellStart"/>
      <w:r w:rsidRPr="001A3780">
        <w:rPr>
          <w:color w:val="000000"/>
        </w:rPr>
        <w:t>Rogala</w:t>
      </w:r>
      <w:proofErr w:type="spellEnd"/>
      <w:r w:rsidRPr="001A3780">
        <w:rPr>
          <w:color w:val="000000"/>
        </w:rPr>
        <w:t xml:space="preserve">, P., </w:t>
      </w:r>
      <w:proofErr w:type="spellStart"/>
      <w:r w:rsidRPr="001A3780">
        <w:rPr>
          <w:color w:val="000000"/>
        </w:rPr>
        <w:t>Ścigała</w:t>
      </w:r>
      <w:proofErr w:type="spellEnd"/>
      <w:r w:rsidRPr="001A3780">
        <w:rPr>
          <w:color w:val="000000"/>
        </w:rPr>
        <w:t xml:space="preserve">, D., </w:t>
      </w:r>
      <w:proofErr w:type="spellStart"/>
      <w:r w:rsidRPr="001A3780">
        <w:rPr>
          <w:color w:val="000000"/>
        </w:rPr>
        <w:t>Bryła</w:t>
      </w:r>
      <w:proofErr w:type="spellEnd"/>
      <w:r w:rsidRPr="001A3780">
        <w:rPr>
          <w:color w:val="000000"/>
        </w:rPr>
        <w:t xml:space="preserve">, L., </w:t>
      </w:r>
      <w:proofErr w:type="spellStart"/>
      <w:r w:rsidRPr="001A3780">
        <w:rPr>
          <w:color w:val="000000"/>
        </w:rPr>
        <w:t>Gmaj</w:t>
      </w:r>
      <w:proofErr w:type="spellEnd"/>
      <w:r w:rsidRPr="001A3780">
        <w:rPr>
          <w:color w:val="000000"/>
        </w:rPr>
        <w:t xml:space="preserve">, B., &amp; </w:t>
      </w:r>
      <w:proofErr w:type="spellStart"/>
      <w:r w:rsidRPr="001A3780">
        <w:rPr>
          <w:color w:val="000000"/>
        </w:rPr>
        <w:t>Wojnar</w:t>
      </w:r>
      <w:proofErr w:type="spellEnd"/>
      <w:r w:rsidRPr="001A3780">
        <w:rPr>
          <w:color w:val="000000"/>
        </w:rPr>
        <w:t xml:space="preserve">, M. (2021). Can </w:t>
      </w:r>
      <w:proofErr w:type="spellStart"/>
      <w:r w:rsidRPr="001A3780">
        <w:rPr>
          <w:color w:val="000000"/>
        </w:rPr>
        <w:t>dog-assisted</w:t>
      </w:r>
      <w:proofErr w:type="spellEnd"/>
      <w:r w:rsidRPr="001A3780">
        <w:rPr>
          <w:color w:val="000000"/>
        </w:rPr>
        <w:t xml:space="preserve"> </w:t>
      </w:r>
      <w:proofErr w:type="spellStart"/>
      <w:r w:rsidRPr="001A3780">
        <w:rPr>
          <w:color w:val="000000"/>
        </w:rPr>
        <w:t>intervention</w:t>
      </w:r>
      <w:proofErr w:type="spellEnd"/>
      <w:r w:rsidRPr="001A3780">
        <w:rPr>
          <w:color w:val="000000"/>
        </w:rPr>
        <w:t xml:space="preserve"> </w:t>
      </w:r>
      <w:proofErr w:type="spellStart"/>
      <w:r w:rsidRPr="001A3780">
        <w:rPr>
          <w:color w:val="000000"/>
        </w:rPr>
        <w:t>decrease</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w:t>
      </w:r>
      <w:proofErr w:type="spellStart"/>
      <w:r w:rsidRPr="001A3780">
        <w:rPr>
          <w:color w:val="000000"/>
        </w:rPr>
        <w:t>level</w:t>
      </w:r>
      <w:proofErr w:type="spellEnd"/>
      <w:r w:rsidRPr="001A3780">
        <w:rPr>
          <w:color w:val="000000"/>
        </w:rPr>
        <w:t xml:space="preserve"> and </w:t>
      </w:r>
      <w:proofErr w:type="spellStart"/>
      <w:r w:rsidRPr="001A3780">
        <w:rPr>
          <w:color w:val="000000"/>
        </w:rPr>
        <w:t>autonomic</w:t>
      </w:r>
      <w:proofErr w:type="spellEnd"/>
      <w:r w:rsidRPr="001A3780">
        <w:rPr>
          <w:color w:val="000000"/>
        </w:rPr>
        <w:t xml:space="preserve"> </w:t>
      </w:r>
      <w:proofErr w:type="spellStart"/>
      <w:r w:rsidRPr="001A3780">
        <w:rPr>
          <w:color w:val="000000"/>
        </w:rPr>
        <w:t>agitation</w:t>
      </w:r>
      <w:proofErr w:type="spellEnd"/>
      <w:r w:rsidRPr="001A3780">
        <w:rPr>
          <w:color w:val="000000"/>
        </w:rPr>
        <w:t xml:space="preserve"> in </w:t>
      </w:r>
      <w:proofErr w:type="spellStart"/>
      <w:r w:rsidRPr="001A3780">
        <w:rPr>
          <w:color w:val="000000"/>
        </w:rPr>
        <w:t>patients</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w:t>
      </w:r>
      <w:proofErr w:type="spellStart"/>
      <w:proofErr w:type="gramStart"/>
      <w:r w:rsidRPr="001A3780">
        <w:rPr>
          <w:color w:val="000000"/>
        </w:rPr>
        <w:t>disorders</w:t>
      </w:r>
      <w:proofErr w:type="spellEnd"/>
      <w:r w:rsidRPr="001A3780">
        <w:rPr>
          <w:color w:val="000000"/>
        </w:rPr>
        <w:t>?.</w:t>
      </w:r>
      <w:proofErr w:type="gramEnd"/>
      <w:r w:rsidRPr="001A3780">
        <w:rPr>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w:t>
      </w:r>
      <w:proofErr w:type="spellStart"/>
      <w:r w:rsidRPr="001A3780">
        <w:rPr>
          <w:i/>
          <w:iCs/>
          <w:color w:val="000000"/>
        </w:rPr>
        <w:t>Clinical</w:t>
      </w:r>
      <w:proofErr w:type="spellEnd"/>
      <w:r w:rsidRPr="001A3780">
        <w:rPr>
          <w:i/>
          <w:iCs/>
          <w:color w:val="000000"/>
        </w:rPr>
        <w:t xml:space="preserve"> Medicine, 10</w:t>
      </w:r>
      <w:r w:rsidRPr="001A3780">
        <w:rPr>
          <w:color w:val="000000"/>
        </w:rPr>
        <w:t xml:space="preserve">(21). </w:t>
      </w:r>
      <w:hyperlink r:id="rId62" w:history="1">
        <w:r w:rsidRPr="001A3780">
          <w:rPr>
            <w:rStyle w:val="Hipervnculo"/>
          </w:rPr>
          <w:t>https://doi.org/10.3390/jcm10215171</w:t>
        </w:r>
      </w:hyperlink>
    </w:p>
    <w:p w14:paraId="3EC7B739" w14:textId="47D76870" w:rsidR="003C7C5A" w:rsidRDefault="003C7C5A" w:rsidP="00CC3DF3">
      <w:pPr>
        <w:pBdr>
          <w:top w:val="nil"/>
          <w:left w:val="nil"/>
          <w:bottom w:val="nil"/>
          <w:right w:val="nil"/>
          <w:between w:val="nil"/>
        </w:pBdr>
        <w:spacing w:line="480" w:lineRule="auto"/>
        <w:ind w:left="720" w:hanging="720"/>
        <w:rPr>
          <w:color w:val="000000"/>
        </w:rPr>
      </w:pPr>
      <w:r w:rsidRPr="001A3780">
        <w:rPr>
          <w:color w:val="000000"/>
        </w:rPr>
        <w:t xml:space="preserve">Wu, A., &amp; Wei, R. (2023). </w:t>
      </w:r>
      <w:proofErr w:type="spellStart"/>
      <w:r w:rsidRPr="001A3780">
        <w:rPr>
          <w:color w:val="000000"/>
        </w:rPr>
        <w:t>The</w:t>
      </w:r>
      <w:proofErr w:type="spellEnd"/>
      <w:r w:rsidRPr="001A3780">
        <w:rPr>
          <w:color w:val="000000"/>
        </w:rPr>
        <w:t xml:space="preserve"> </w:t>
      </w:r>
      <w:proofErr w:type="spellStart"/>
      <w:r w:rsidRPr="001A3780">
        <w:rPr>
          <w:color w:val="000000"/>
        </w:rPr>
        <w:t>Benefits</w:t>
      </w:r>
      <w:proofErr w:type="spellEnd"/>
      <w:r w:rsidRPr="001A3780">
        <w:rPr>
          <w:color w:val="000000"/>
        </w:rPr>
        <w:t xml:space="preserve"> </w:t>
      </w:r>
      <w:proofErr w:type="spellStart"/>
      <w:r w:rsidRPr="001A3780">
        <w:rPr>
          <w:color w:val="000000"/>
        </w:rPr>
        <w:t>of</w:t>
      </w:r>
      <w:proofErr w:type="spellEnd"/>
      <w:r w:rsidRPr="001A3780">
        <w:rPr>
          <w:color w:val="000000"/>
        </w:rPr>
        <w:t xml:space="preserve"> </w:t>
      </w:r>
      <w:proofErr w:type="spellStart"/>
      <w:r w:rsidRPr="001A3780">
        <w:rPr>
          <w:color w:val="000000"/>
        </w:rPr>
        <w:t>Dog-Assisted</w:t>
      </w:r>
      <w:proofErr w:type="spellEnd"/>
      <w:r w:rsidRPr="001A3780">
        <w:rPr>
          <w:color w:val="000000"/>
        </w:rPr>
        <w:t xml:space="preserve"> </w:t>
      </w:r>
      <w:proofErr w:type="spellStart"/>
      <w:r w:rsidRPr="001A3780">
        <w:rPr>
          <w:color w:val="000000"/>
        </w:rPr>
        <w:t>Therapy</w:t>
      </w:r>
      <w:proofErr w:type="spellEnd"/>
      <w:r w:rsidRPr="001A3780">
        <w:rPr>
          <w:color w:val="000000"/>
        </w:rPr>
        <w:t xml:space="preserve"> </w:t>
      </w:r>
      <w:proofErr w:type="spellStart"/>
      <w:r w:rsidRPr="001A3780">
        <w:rPr>
          <w:color w:val="000000"/>
        </w:rPr>
        <w:t>for</w:t>
      </w:r>
      <w:proofErr w:type="spellEnd"/>
      <w:r w:rsidRPr="001A3780">
        <w:rPr>
          <w:color w:val="000000"/>
        </w:rPr>
        <w:t xml:space="preserve"> </w:t>
      </w:r>
      <w:proofErr w:type="spellStart"/>
      <w:r w:rsidRPr="001A3780">
        <w:rPr>
          <w:color w:val="000000"/>
        </w:rPr>
        <w:t>Children</w:t>
      </w:r>
      <w:proofErr w:type="spellEnd"/>
      <w:r w:rsidRPr="001A3780">
        <w:rPr>
          <w:color w:val="000000"/>
        </w:rPr>
        <w:t xml:space="preserve"> </w:t>
      </w:r>
      <w:proofErr w:type="spellStart"/>
      <w:r w:rsidRPr="001A3780">
        <w:rPr>
          <w:color w:val="000000"/>
        </w:rPr>
        <w:t>With</w:t>
      </w:r>
      <w:proofErr w:type="spellEnd"/>
      <w:r w:rsidRPr="001A3780">
        <w:rPr>
          <w:color w:val="000000"/>
        </w:rPr>
        <w:t xml:space="preserve"> </w:t>
      </w:r>
      <w:proofErr w:type="spellStart"/>
      <w:r w:rsidRPr="001A3780">
        <w:rPr>
          <w:color w:val="000000"/>
        </w:rPr>
        <w:t>Anxiety</w:t>
      </w:r>
      <w:proofErr w:type="spellEnd"/>
      <w:r w:rsidRPr="001A3780">
        <w:rPr>
          <w:color w:val="000000"/>
        </w:rPr>
        <w:t xml:space="preserve">. </w:t>
      </w:r>
      <w:proofErr w:type="spellStart"/>
      <w:r w:rsidRPr="001A3780">
        <w:rPr>
          <w:i/>
          <w:iCs/>
          <w:color w:val="000000"/>
        </w:rPr>
        <w:t>Psychotherapy</w:t>
      </w:r>
      <w:proofErr w:type="spellEnd"/>
      <w:r w:rsidRPr="001A3780">
        <w:rPr>
          <w:i/>
          <w:iCs/>
          <w:color w:val="000000"/>
        </w:rPr>
        <w:t xml:space="preserve"> and </w:t>
      </w:r>
      <w:proofErr w:type="spellStart"/>
      <w:r w:rsidRPr="001A3780">
        <w:rPr>
          <w:i/>
          <w:iCs/>
          <w:color w:val="000000"/>
        </w:rPr>
        <w:t>Counselling</w:t>
      </w:r>
      <w:proofErr w:type="spellEnd"/>
      <w:r w:rsidRPr="001A3780">
        <w:rPr>
          <w:i/>
          <w:iCs/>
          <w:color w:val="000000"/>
        </w:rPr>
        <w:t xml:space="preserve"> </w:t>
      </w:r>
      <w:proofErr w:type="spellStart"/>
      <w:r w:rsidRPr="001A3780">
        <w:rPr>
          <w:i/>
          <w:iCs/>
          <w:color w:val="000000"/>
        </w:rPr>
        <w:t>Journal</w:t>
      </w:r>
      <w:proofErr w:type="spellEnd"/>
      <w:r w:rsidRPr="001A3780">
        <w:rPr>
          <w:i/>
          <w:iCs/>
          <w:color w:val="000000"/>
        </w:rPr>
        <w:t xml:space="preserve"> </w:t>
      </w:r>
      <w:proofErr w:type="spellStart"/>
      <w:r w:rsidRPr="001A3780">
        <w:rPr>
          <w:i/>
          <w:iCs/>
          <w:color w:val="000000"/>
        </w:rPr>
        <w:t>of</w:t>
      </w:r>
      <w:proofErr w:type="spellEnd"/>
      <w:r w:rsidRPr="001A3780">
        <w:rPr>
          <w:i/>
          <w:iCs/>
          <w:color w:val="000000"/>
        </w:rPr>
        <w:t xml:space="preserve"> Australia, 11</w:t>
      </w:r>
      <w:r w:rsidRPr="001A3780">
        <w:rPr>
          <w:color w:val="000000"/>
        </w:rPr>
        <w:t xml:space="preserve">(2). </w:t>
      </w:r>
      <w:hyperlink r:id="rId63" w:history="1">
        <w:r w:rsidRPr="001A3780">
          <w:rPr>
            <w:rStyle w:val="Hipervnculo"/>
          </w:rPr>
          <w:t>https://doi.org/10.59158/001c.84856</w:t>
        </w:r>
      </w:hyperlink>
    </w:p>
    <w:p w14:paraId="4CC3EADB" w14:textId="77777777" w:rsidR="000F2936" w:rsidRDefault="000F2936">
      <w:pPr>
        <w:pBdr>
          <w:top w:val="nil"/>
          <w:left w:val="nil"/>
          <w:bottom w:val="nil"/>
          <w:right w:val="nil"/>
          <w:between w:val="nil"/>
        </w:pBdr>
        <w:ind w:left="720" w:hanging="720"/>
        <w:rPr>
          <w:color w:val="000000"/>
        </w:rPr>
      </w:pPr>
    </w:p>
    <w:p w14:paraId="00D70AF7" w14:textId="77777777" w:rsidR="00CA7F2F" w:rsidRDefault="00CA7F2F">
      <w:pPr>
        <w:spacing w:before="240" w:after="240" w:line="480" w:lineRule="auto"/>
        <w:jc w:val="left"/>
      </w:pPr>
    </w:p>
    <w:p w14:paraId="54CC5A54" w14:textId="77777777" w:rsidR="00CA7F2F" w:rsidRDefault="00CA7F2F">
      <w:pPr>
        <w:spacing w:before="240" w:after="240" w:line="480" w:lineRule="auto"/>
        <w:ind w:left="700"/>
        <w:jc w:val="left"/>
      </w:pPr>
    </w:p>
    <w:p w14:paraId="3EB235FD" w14:textId="77777777" w:rsidR="00CA7F2F" w:rsidRDefault="00CA7F2F">
      <w:pPr>
        <w:spacing w:line="480" w:lineRule="auto"/>
        <w:ind w:hanging="709"/>
        <w:jc w:val="left"/>
      </w:pPr>
    </w:p>
    <w:sectPr w:rsidR="00CA7F2F">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E6FC8" w14:textId="77777777" w:rsidR="005D4F1D" w:rsidRDefault="005D4F1D" w:rsidP="001A3780">
      <w:pPr>
        <w:spacing w:line="240" w:lineRule="auto"/>
      </w:pPr>
      <w:r>
        <w:separator/>
      </w:r>
    </w:p>
  </w:endnote>
  <w:endnote w:type="continuationSeparator" w:id="0">
    <w:p w14:paraId="7C7A593C" w14:textId="77777777" w:rsidR="005D4F1D" w:rsidRDefault="005D4F1D" w:rsidP="001A37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ED96D" w14:textId="77777777" w:rsidR="005D4F1D" w:rsidRDefault="005D4F1D" w:rsidP="001A3780">
      <w:pPr>
        <w:spacing w:line="240" w:lineRule="auto"/>
      </w:pPr>
      <w:r>
        <w:separator/>
      </w:r>
    </w:p>
  </w:footnote>
  <w:footnote w:type="continuationSeparator" w:id="0">
    <w:p w14:paraId="30256570" w14:textId="77777777" w:rsidR="005D4F1D" w:rsidRDefault="005D4F1D" w:rsidP="001A378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D17E14"/>
    <w:multiLevelType w:val="hybridMultilevel"/>
    <w:tmpl w:val="24D09208"/>
    <w:lvl w:ilvl="0" w:tplc="240A0001">
      <w:start w:val="1"/>
      <w:numFmt w:val="bullet"/>
      <w:lvlText w:val=""/>
      <w:lvlJc w:val="left"/>
      <w:pPr>
        <w:ind w:left="1440" w:hanging="360"/>
      </w:pPr>
      <w:rPr>
        <w:rFonts w:ascii="Symbol" w:hAnsi="Symbol" w:cs="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F2F"/>
    <w:rsid w:val="000044CA"/>
    <w:rsid w:val="00041205"/>
    <w:rsid w:val="00050A84"/>
    <w:rsid w:val="00073E41"/>
    <w:rsid w:val="000853D0"/>
    <w:rsid w:val="000874FC"/>
    <w:rsid w:val="0009720A"/>
    <w:rsid w:val="000A468C"/>
    <w:rsid w:val="000C7069"/>
    <w:rsid w:val="000D150A"/>
    <w:rsid w:val="000E08C4"/>
    <w:rsid w:val="000F2936"/>
    <w:rsid w:val="000F3891"/>
    <w:rsid w:val="00103205"/>
    <w:rsid w:val="00105B1C"/>
    <w:rsid w:val="001161D1"/>
    <w:rsid w:val="00117033"/>
    <w:rsid w:val="0012606E"/>
    <w:rsid w:val="001474FE"/>
    <w:rsid w:val="00154F6D"/>
    <w:rsid w:val="00161C67"/>
    <w:rsid w:val="001852FF"/>
    <w:rsid w:val="001A3780"/>
    <w:rsid w:val="001A5B84"/>
    <w:rsid w:val="001B42B2"/>
    <w:rsid w:val="001E1E67"/>
    <w:rsid w:val="001E725E"/>
    <w:rsid w:val="001F540C"/>
    <w:rsid w:val="00203399"/>
    <w:rsid w:val="0021447C"/>
    <w:rsid w:val="00242D1D"/>
    <w:rsid w:val="002674F8"/>
    <w:rsid w:val="002822F6"/>
    <w:rsid w:val="00285080"/>
    <w:rsid w:val="002870FE"/>
    <w:rsid w:val="00290F0C"/>
    <w:rsid w:val="002B0B09"/>
    <w:rsid w:val="002C30F9"/>
    <w:rsid w:val="002C350C"/>
    <w:rsid w:val="002C735A"/>
    <w:rsid w:val="002E2721"/>
    <w:rsid w:val="002E7F7F"/>
    <w:rsid w:val="002F2493"/>
    <w:rsid w:val="00311E9E"/>
    <w:rsid w:val="003124DF"/>
    <w:rsid w:val="003131C3"/>
    <w:rsid w:val="003452D9"/>
    <w:rsid w:val="00354E19"/>
    <w:rsid w:val="00386DA7"/>
    <w:rsid w:val="003A4181"/>
    <w:rsid w:val="003A41F1"/>
    <w:rsid w:val="003C7C5A"/>
    <w:rsid w:val="003E0CAA"/>
    <w:rsid w:val="003F3CF0"/>
    <w:rsid w:val="0040079B"/>
    <w:rsid w:val="00415167"/>
    <w:rsid w:val="00415E57"/>
    <w:rsid w:val="00420562"/>
    <w:rsid w:val="00424802"/>
    <w:rsid w:val="0042679A"/>
    <w:rsid w:val="004270D4"/>
    <w:rsid w:val="004333BD"/>
    <w:rsid w:val="00451854"/>
    <w:rsid w:val="00451DA4"/>
    <w:rsid w:val="00462237"/>
    <w:rsid w:val="004A0EDC"/>
    <w:rsid w:val="004A3F3C"/>
    <w:rsid w:val="004B1A69"/>
    <w:rsid w:val="004C032F"/>
    <w:rsid w:val="004C72CB"/>
    <w:rsid w:val="004D132E"/>
    <w:rsid w:val="004E48F2"/>
    <w:rsid w:val="004E4A1C"/>
    <w:rsid w:val="004E66D4"/>
    <w:rsid w:val="00502430"/>
    <w:rsid w:val="00517434"/>
    <w:rsid w:val="00533699"/>
    <w:rsid w:val="00537967"/>
    <w:rsid w:val="00537B90"/>
    <w:rsid w:val="00545264"/>
    <w:rsid w:val="005458CF"/>
    <w:rsid w:val="00563128"/>
    <w:rsid w:val="005705B1"/>
    <w:rsid w:val="005A1B62"/>
    <w:rsid w:val="005A2937"/>
    <w:rsid w:val="005C13D2"/>
    <w:rsid w:val="005C386E"/>
    <w:rsid w:val="005C3A50"/>
    <w:rsid w:val="005D175E"/>
    <w:rsid w:val="005D4F1D"/>
    <w:rsid w:val="005D5C8D"/>
    <w:rsid w:val="005D7764"/>
    <w:rsid w:val="005E1677"/>
    <w:rsid w:val="005F0DBE"/>
    <w:rsid w:val="005F0DF1"/>
    <w:rsid w:val="00604F22"/>
    <w:rsid w:val="0062783A"/>
    <w:rsid w:val="006325C3"/>
    <w:rsid w:val="00653A57"/>
    <w:rsid w:val="00672EFD"/>
    <w:rsid w:val="00676FDC"/>
    <w:rsid w:val="006B36EC"/>
    <w:rsid w:val="006C4450"/>
    <w:rsid w:val="006D140E"/>
    <w:rsid w:val="006F5F54"/>
    <w:rsid w:val="00731324"/>
    <w:rsid w:val="00741C5A"/>
    <w:rsid w:val="00744608"/>
    <w:rsid w:val="007470B5"/>
    <w:rsid w:val="00755B08"/>
    <w:rsid w:val="00762FDA"/>
    <w:rsid w:val="00772BC0"/>
    <w:rsid w:val="00773717"/>
    <w:rsid w:val="0078641F"/>
    <w:rsid w:val="007A7701"/>
    <w:rsid w:val="007B174F"/>
    <w:rsid w:val="007D6D21"/>
    <w:rsid w:val="007E32B1"/>
    <w:rsid w:val="007E75DF"/>
    <w:rsid w:val="007F0D05"/>
    <w:rsid w:val="007F4AB2"/>
    <w:rsid w:val="007F7CA6"/>
    <w:rsid w:val="0080019E"/>
    <w:rsid w:val="00804A4E"/>
    <w:rsid w:val="0080540E"/>
    <w:rsid w:val="00815251"/>
    <w:rsid w:val="00824D5E"/>
    <w:rsid w:val="00825A57"/>
    <w:rsid w:val="00833A95"/>
    <w:rsid w:val="00845446"/>
    <w:rsid w:val="008707B0"/>
    <w:rsid w:val="00894500"/>
    <w:rsid w:val="008B23FC"/>
    <w:rsid w:val="008B6D0D"/>
    <w:rsid w:val="008C08CB"/>
    <w:rsid w:val="008D7869"/>
    <w:rsid w:val="008E6A05"/>
    <w:rsid w:val="008F3238"/>
    <w:rsid w:val="009027A4"/>
    <w:rsid w:val="00910C59"/>
    <w:rsid w:val="00933EA7"/>
    <w:rsid w:val="00946736"/>
    <w:rsid w:val="00960EE6"/>
    <w:rsid w:val="00975063"/>
    <w:rsid w:val="00980341"/>
    <w:rsid w:val="00992D18"/>
    <w:rsid w:val="0099302D"/>
    <w:rsid w:val="00996621"/>
    <w:rsid w:val="009A1868"/>
    <w:rsid w:val="009B2B7D"/>
    <w:rsid w:val="009B3252"/>
    <w:rsid w:val="009B6CA5"/>
    <w:rsid w:val="009B759F"/>
    <w:rsid w:val="009E4BA8"/>
    <w:rsid w:val="009F4922"/>
    <w:rsid w:val="009F5B08"/>
    <w:rsid w:val="009F622F"/>
    <w:rsid w:val="00A06D82"/>
    <w:rsid w:val="00A138D4"/>
    <w:rsid w:val="00A264A3"/>
    <w:rsid w:val="00A5402E"/>
    <w:rsid w:val="00A540F4"/>
    <w:rsid w:val="00A60F93"/>
    <w:rsid w:val="00A80AB8"/>
    <w:rsid w:val="00A91151"/>
    <w:rsid w:val="00AA3391"/>
    <w:rsid w:val="00AA496A"/>
    <w:rsid w:val="00AA749B"/>
    <w:rsid w:val="00AC302A"/>
    <w:rsid w:val="00AD492C"/>
    <w:rsid w:val="00AD6369"/>
    <w:rsid w:val="00AE58AF"/>
    <w:rsid w:val="00AF146A"/>
    <w:rsid w:val="00B319D9"/>
    <w:rsid w:val="00B57C63"/>
    <w:rsid w:val="00B6107D"/>
    <w:rsid w:val="00B9120C"/>
    <w:rsid w:val="00B9743B"/>
    <w:rsid w:val="00BB5BA4"/>
    <w:rsid w:val="00BC5B42"/>
    <w:rsid w:val="00BE65A6"/>
    <w:rsid w:val="00C10A04"/>
    <w:rsid w:val="00C33778"/>
    <w:rsid w:val="00C37AE3"/>
    <w:rsid w:val="00C96274"/>
    <w:rsid w:val="00CA7F2F"/>
    <w:rsid w:val="00CB077E"/>
    <w:rsid w:val="00CC3DF3"/>
    <w:rsid w:val="00CC484B"/>
    <w:rsid w:val="00CE70AB"/>
    <w:rsid w:val="00CF028C"/>
    <w:rsid w:val="00CF2F63"/>
    <w:rsid w:val="00CF77CC"/>
    <w:rsid w:val="00D03989"/>
    <w:rsid w:val="00D14B20"/>
    <w:rsid w:val="00D47A2C"/>
    <w:rsid w:val="00D506B4"/>
    <w:rsid w:val="00D663EE"/>
    <w:rsid w:val="00D67734"/>
    <w:rsid w:val="00D754A6"/>
    <w:rsid w:val="00D87C1A"/>
    <w:rsid w:val="00D87CBD"/>
    <w:rsid w:val="00DB664E"/>
    <w:rsid w:val="00DC224D"/>
    <w:rsid w:val="00DC3D51"/>
    <w:rsid w:val="00DF108D"/>
    <w:rsid w:val="00DF1369"/>
    <w:rsid w:val="00E23A09"/>
    <w:rsid w:val="00E459B3"/>
    <w:rsid w:val="00E928B4"/>
    <w:rsid w:val="00EB09A7"/>
    <w:rsid w:val="00EB7CF4"/>
    <w:rsid w:val="00EC56FE"/>
    <w:rsid w:val="00EF02DB"/>
    <w:rsid w:val="00F0324A"/>
    <w:rsid w:val="00F068AF"/>
    <w:rsid w:val="00F3288F"/>
    <w:rsid w:val="00F42C34"/>
    <w:rsid w:val="00F5756B"/>
    <w:rsid w:val="00F6413C"/>
    <w:rsid w:val="00F71152"/>
    <w:rsid w:val="00F74DE9"/>
    <w:rsid w:val="00F87672"/>
    <w:rsid w:val="00FC299D"/>
    <w:rsid w:val="00FD0E9B"/>
    <w:rsid w:val="00FD1587"/>
    <w:rsid w:val="00FD483B"/>
    <w:rsid w:val="00FD7F11"/>
    <w:rsid w:val="00FE05C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3C832"/>
  <w15:docId w15:val="{B7495D1B-2BEA-4E26-9E0F-78CFBDECC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s-CO"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75A"/>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semiHidden/>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semiHidden/>
    <w:unhideWhenUsed/>
    <w:qFormat/>
    <w:rsid w:val="000559D7"/>
    <w:pPr>
      <w:keepNext/>
      <w:keepLines/>
      <w:jc w:val="left"/>
      <w:outlineLvl w:val="2"/>
    </w:pPr>
    <w:rPr>
      <w:rFonts w:eastAsiaTheme="majorEastAsia" w:cstheme="majorBidi"/>
      <w:b/>
      <w:i/>
    </w:rPr>
  </w:style>
  <w:style w:type="paragraph" w:styleId="Ttulo4">
    <w:name w:val="heading 4"/>
    <w:aliases w:val="Nivel 4 APA"/>
    <w:basedOn w:val="Normal"/>
    <w:next w:val="Normal"/>
    <w:link w:val="Ttulo4Car"/>
    <w:uiPriority w:val="9"/>
    <w:semiHidden/>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semiHidden/>
    <w:unhideWhenUsed/>
    <w:qFormat/>
    <w:rsid w:val="008203A8"/>
    <w:pPr>
      <w:keepNext/>
      <w:keepLines/>
      <w:ind w:left="709"/>
      <w:jc w:val="left"/>
      <w:outlineLvl w:val="4"/>
    </w:pPr>
    <w:rPr>
      <w:rFonts w:eastAsiaTheme="majorEastAsia" w:cstheme="majorBidi"/>
      <w:b/>
      <w:i/>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style>
  <w:style w:type="paragraph" w:styleId="TDC1">
    <w:name w:val="toc 1"/>
    <w:basedOn w:val="Normal"/>
    <w:next w:val="Normal"/>
    <w:autoRedefine/>
    <w:uiPriority w:val="39"/>
    <w:unhideWhenUsed/>
    <w:rsid w:val="000D6B98"/>
    <w:pPr>
      <w:tabs>
        <w:tab w:val="right" w:leader="dot" w:pos="9394"/>
      </w:tabs>
      <w:spacing w:before="240" w:after="240" w:line="240" w:lineRule="auto"/>
      <w:jc w:val="left"/>
    </w:pPr>
    <w:rPr>
      <w:b/>
      <w:bCs/>
      <w:noProof/>
    </w:r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pPr>
      <w:spacing w:after="160"/>
    </w:pPr>
    <w:rPr>
      <w:rFonts w:ascii="Calibri" w:eastAsia="Calibri" w:hAnsi="Calibri" w:cs="Calibri"/>
      <w:color w:val="5A5A5A"/>
      <w:sz w:val="22"/>
      <w:szCs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line="240" w:lineRule="auto"/>
    </w:pPr>
    <w:rPr>
      <w:rFonts w:ascii="Calibri" w:eastAsia="Calibri" w:hAnsi="Calibri"/>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doi.org/10.1016/C2017-0-03315-3" TargetMode="External"/><Relationship Id="rId21" Type="http://schemas.openxmlformats.org/officeDocument/2006/relationships/hyperlink" Target="https://doi.org/10.1080/15374416.2018.1520119" TargetMode="External"/><Relationship Id="rId34" Type="http://schemas.openxmlformats.org/officeDocument/2006/relationships/hyperlink" Target="https://doi.org/10.1007/s10643-022-01368-5" TargetMode="External"/><Relationship Id="rId42" Type="http://schemas.openxmlformats.org/officeDocument/2006/relationships/hyperlink" Target="https://www.minsalud.gov.co/sites/rid/Lists/BibliotecaDigital/RIDE/VS/PP/ENT/boletin-depresion-marzo-2017.pdf" TargetMode="External"/><Relationship Id="rId47" Type="http://schemas.openxmlformats.org/officeDocument/2006/relationships/hyperlink" Target="https://www.who.int/es/news-room/fact-sheets/detail/suicide" TargetMode="External"/><Relationship Id="rId50" Type="http://schemas.openxmlformats.org/officeDocument/2006/relationships/hyperlink" Target="https://repository.javeriana.edu.co/handle/10554/41767" TargetMode="External"/><Relationship Id="rId55" Type="http://schemas.openxmlformats.org/officeDocument/2006/relationships/hyperlink" Target="https://www.researchgate.net/publication/365852262_Usefulness_Of_Dog-Assisted_Therapy_Dat_In_Depressive_Disorders_-A_Case_Series_From_Tamil_Nadu" TargetMode="External"/><Relationship Id="rId63" Type="http://schemas.openxmlformats.org/officeDocument/2006/relationships/hyperlink" Target="https://doi.org/10.59158/001c.84856"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389/fpsyg.2012.00352" TargetMode="External"/><Relationship Id="rId29" Type="http://schemas.openxmlformats.org/officeDocument/2006/relationships/hyperlink" Target="http://scielo.senescyt.gob.ec/scielo.php?script=sci_arttext&amp;pid=S2550-67222017000300046" TargetMode="External"/><Relationship Id="rId11" Type="http://schemas.openxmlformats.org/officeDocument/2006/relationships/hyperlink" Target="https://doi.org/10.1176/appi.books.9780890425596" TargetMode="External"/><Relationship Id="rId24" Type="http://schemas.openxmlformats.org/officeDocument/2006/relationships/hyperlink" Target="https://doi.org/10.1016/j.pedn.2021.01.020" TargetMode="External"/><Relationship Id="rId32" Type="http://schemas.openxmlformats.org/officeDocument/2006/relationships/hyperlink" Target="https://doi.org/10.1016/j.pedn.2019.03.003" TargetMode="External"/><Relationship Id="rId37" Type="http://schemas.openxmlformats.org/officeDocument/2006/relationships/hyperlink" Target="https://doi.org/10.1080/10888691.2016.1191952" TargetMode="External"/><Relationship Id="rId40" Type="http://schemas.openxmlformats.org/officeDocument/2006/relationships/hyperlink" Target="https://doi.org/10.5231/psy.writ.2015.2004" TargetMode="External"/><Relationship Id="rId45" Type="http://schemas.openxmlformats.org/officeDocument/2006/relationships/hyperlink" Target="https://doi.org/10.1016/S1090-0233(02)00237-X" TargetMode="External"/><Relationship Id="rId53" Type="http://schemas.openxmlformats.org/officeDocument/2006/relationships/hyperlink" Target="https://doi.org/10.1080/10888691.2016.1262775" TargetMode="External"/><Relationship Id="rId58" Type="http://schemas.openxmlformats.org/officeDocument/2006/relationships/hyperlink" Target="https://doi.org/10.1016/j.conctc.2022.100947" TargetMode="External"/><Relationship Id="rId5" Type="http://schemas.openxmlformats.org/officeDocument/2006/relationships/webSettings" Target="webSettings.xml"/><Relationship Id="rId61" Type="http://schemas.openxmlformats.org/officeDocument/2006/relationships/hyperlink" Target="https://doi.org/10.1080/20590776.2023.2256444" TargetMode="External"/><Relationship Id="rId19" Type="http://schemas.openxmlformats.org/officeDocument/2006/relationships/hyperlink" Target="https://doi.org/10.5294/pebi.2019.23.2.6" TargetMode="External"/><Relationship Id="rId14" Type="http://schemas.openxmlformats.org/officeDocument/2006/relationships/hyperlink" Target="https://doi.org/10.2466/PR0.96.3.713-729" TargetMode="External"/><Relationship Id="rId22" Type="http://schemas.openxmlformats.org/officeDocument/2006/relationships/hyperlink" Target="https://doi.org/10.1080/10538712.2012.726700" TargetMode="External"/><Relationship Id="rId27" Type="http://schemas.openxmlformats.org/officeDocument/2006/relationships/hyperlink" Target="https://www.unicef.org/argentina/sites/unicef.org.argentina/files/2018-04/COM-1_PerspectivaGenero_WEB.pdf" TargetMode="External"/><Relationship Id="rId30" Type="http://schemas.openxmlformats.org/officeDocument/2006/relationships/hyperlink" Target="https://doi.org/10.3390/ijerph14050483" TargetMode="External"/><Relationship Id="rId35" Type="http://schemas.openxmlformats.org/officeDocument/2006/relationships/hyperlink" Target="https://doi.org/10.1371/journal.pone.0210761" TargetMode="External"/><Relationship Id="rId43" Type="http://schemas.openxmlformats.org/officeDocument/2006/relationships/hyperlink" Target="https://doi.org/10.3390/ani11123375" TargetMode="External"/><Relationship Id="rId48" Type="http://schemas.openxmlformats.org/officeDocument/2006/relationships/hyperlink" Target="https://doi.org/10.3390/ijerph14030234" TargetMode="External"/><Relationship Id="rId56" Type="http://schemas.openxmlformats.org/officeDocument/2006/relationships/hyperlink" Target="https://doi.org/10.2752/175303707X207954"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www.aepap.org/sites/default/files/ansiedad_0.pdf" TargetMode="External"/><Relationship Id="rId3" Type="http://schemas.openxmlformats.org/officeDocument/2006/relationships/styles" Target="styles.xml"/><Relationship Id="rId12" Type="http://schemas.openxmlformats.org/officeDocument/2006/relationships/hyperlink" Target="https://doi.org/10.1111/j.1744-6171.1997.tb00208.x" TargetMode="External"/><Relationship Id="rId17" Type="http://schemas.openxmlformats.org/officeDocument/2006/relationships/hyperlink" Target="https://doi.org/10.3389/fpsyg.2012.00234" TargetMode="External"/><Relationship Id="rId25" Type="http://schemas.openxmlformats.org/officeDocument/2006/relationships/hyperlink" Target="https://doi.org/10.1016/B978-0-12-381453-1.10008-X" TargetMode="External"/><Relationship Id="rId33" Type="http://schemas.openxmlformats.org/officeDocument/2006/relationships/hyperlink" Target="https://doi.org/10.1080/10888691.2015.1134267" TargetMode="External"/><Relationship Id="rId38" Type="http://schemas.openxmlformats.org/officeDocument/2006/relationships/hyperlink" Target="https://doi.org/10.1007/s00431-023-05284-7" TargetMode="External"/><Relationship Id="rId46" Type="http://schemas.openxmlformats.org/officeDocument/2006/relationships/hyperlink" Target="http://iris.paho.org/xmlui/bitstream/handle/123456789/34006/PAHONMH17005-spa.pdf" TargetMode="External"/><Relationship Id="rId59" Type="http://schemas.openxmlformats.org/officeDocument/2006/relationships/hyperlink" Target="https://doi.org/10.15446/ing.investig.v40n1.77718" TargetMode="External"/><Relationship Id="rId20" Type="http://schemas.openxmlformats.org/officeDocument/2006/relationships/hyperlink" Target="https://doi.org/10.5294/pebi.2019.23.2.6" TargetMode="External"/><Relationship Id="rId41" Type="http://schemas.openxmlformats.org/officeDocument/2006/relationships/hyperlink" Target="https://doi.org/10.1016/j.anyes.2017.07.001" TargetMode="External"/><Relationship Id="rId54" Type="http://schemas.openxmlformats.org/officeDocument/2006/relationships/hyperlink" Target="https://doi.org/10.1016/j.amsu.2022.104153" TargetMode="External"/><Relationship Id="rId62" Type="http://schemas.openxmlformats.org/officeDocument/2006/relationships/hyperlink" Target="https://doi.org/10.3390/jcm1021517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2752/089279315X14129350722091" TargetMode="External"/><Relationship Id="rId23" Type="http://schemas.openxmlformats.org/officeDocument/2006/relationships/hyperlink" Target="https://doi.org/10.1080/08927936.2008.11425166" TargetMode="External"/><Relationship Id="rId28" Type="http://schemas.openxmlformats.org/officeDocument/2006/relationships/hyperlink" Target="https://doi.org/10.1007/s00787-023-02326-1" TargetMode="External"/><Relationship Id="rId36" Type="http://schemas.openxmlformats.org/officeDocument/2006/relationships/hyperlink" Target="https://doi.org/10.1016/j.ctim.2013.12.016" TargetMode="External"/><Relationship Id="rId49" Type="http://schemas.openxmlformats.org/officeDocument/2006/relationships/hyperlink" Target="https://www.editdiazdesantos.com/wwwdat/pdf/9788479787974.pdf" TargetMode="External"/><Relationship Id="rId57" Type="http://schemas.openxmlformats.org/officeDocument/2006/relationships/hyperlink" Target="https://doi.org/10.1097/MPH.0000000000002785" TargetMode="External"/><Relationship Id="rId10" Type="http://schemas.openxmlformats.org/officeDocument/2006/relationships/hyperlink" Target="https://doi.org/10.1186/s13063-023-07854-4" TargetMode="External"/><Relationship Id="rId31" Type="http://schemas.openxmlformats.org/officeDocument/2006/relationships/hyperlink" Target="https://doi.org/10.2752/175303711X13045914865385" TargetMode="External"/><Relationship Id="rId44" Type="http://schemas.openxmlformats.org/officeDocument/2006/relationships/hyperlink" Target="https://doi.org/10.1016/S0022-3999(00)00183-5" TargetMode="External"/><Relationship Id="rId52" Type="http://schemas.openxmlformats.org/officeDocument/2006/relationships/hyperlink" Target="https://tuvntana.files.wordpress.com/2019/08/texto-psicopatologc3ada-psicologc3ada-anormal-el-problema-de-la-conducta-indaptada.pdf" TargetMode="External"/><Relationship Id="rId60" Type="http://schemas.openxmlformats.org/officeDocument/2006/relationships/hyperlink" Target="https://doi.org/10.1016/j.mhp.2022.200246"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redalyc.org/pdf/410/41011135004.pdf" TargetMode="External"/><Relationship Id="rId13" Type="http://schemas.openxmlformats.org/officeDocument/2006/relationships/hyperlink" Target="https://doi.org/10.1176/ps.49.6.797" TargetMode="External"/><Relationship Id="rId18" Type="http://schemas.openxmlformats.org/officeDocument/2006/relationships/hyperlink" Target="https://doi.org/10.1080/10888691.2016.1262263" TargetMode="External"/><Relationship Id="rId39" Type="http://schemas.openxmlformats.org/officeDocument/2006/relationships/hyperlink" Target="https://doi.org/10.1177/008124631247440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cwV7p0itw0SGYRRZUrip9aGgg==">CgMxLjAyCGguZ2pkZ3hzMgloLjMwajB6bGwyCWguMWZvYjl0ZTIJaC4zem55c2g3MghoLnR5amN3dDIOaC51YnpkYW05czIzZDEyDmguY2ZqeXd1Y2xid2UwMg5oLmd3dzloYjNwa25mMjIOaC5oand6OGpyOTdqeHAyDmguejIzZ2FuejkxanVhMg5oLnVra2Y3cmk5amluNzIJaC4zcmRjcmpuMgloLjI2aW4xcmcyCGgubG54Yno5MgloLjQ0c2luaW8yDmgueTd0dXAxN2c0ZzMxMgloLjJldDkycDAyDmgud2M1dXBiMWI2ZXo5MgloLjNkeTZ2a204AHIhMTNYaG1nNWhwb2lWY0t5LUV0eWxGUVRESWltYXZrbHF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37</Pages>
  <Words>10038</Words>
  <Characters>55209</Characters>
  <Application>Microsoft Office Word</Application>
  <DocSecurity>0</DocSecurity>
  <Lines>460</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Evelyn Serna Arredondo</dc:creator>
  <cp:lastModifiedBy>María Cristina Correa Duque</cp:lastModifiedBy>
  <cp:revision>2</cp:revision>
  <dcterms:created xsi:type="dcterms:W3CDTF">2024-05-28T22:19:00Z</dcterms:created>
  <dcterms:modified xsi:type="dcterms:W3CDTF">2024-05-28T22:19:00Z</dcterms:modified>
</cp:coreProperties>
</file>