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A8AF3F" w14:textId="77777777" w:rsidR="003A4D47" w:rsidRDefault="0066502D">
      <w:pP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Macro para la conciliación de liquidaciones de viajes en empresas de transporte de carga pesada</w:t>
      </w:r>
    </w:p>
    <w:p w14:paraId="0157CCCC" w14:textId="77777777" w:rsidR="003A4D47" w:rsidRDefault="003A4D47">
      <w:pPr>
        <w:spacing w:after="0" w:line="360" w:lineRule="auto"/>
        <w:ind w:left="720" w:hanging="360"/>
        <w:jc w:val="center"/>
        <w:rPr>
          <w:rFonts w:ascii="Times New Roman" w:eastAsia="Times New Roman" w:hAnsi="Times New Roman" w:cs="Times New Roman"/>
          <w:b/>
          <w:color w:val="000000"/>
          <w:sz w:val="24"/>
          <w:szCs w:val="24"/>
        </w:rPr>
      </w:pPr>
    </w:p>
    <w:p w14:paraId="20585779" w14:textId="77777777" w:rsidR="003A4D47" w:rsidRDefault="003A4D47">
      <w:pPr>
        <w:spacing w:after="0" w:line="360" w:lineRule="auto"/>
        <w:ind w:left="720" w:hanging="360"/>
        <w:jc w:val="center"/>
        <w:rPr>
          <w:rFonts w:ascii="Times New Roman" w:eastAsia="Times New Roman" w:hAnsi="Times New Roman" w:cs="Times New Roman"/>
          <w:b/>
          <w:color w:val="000000"/>
          <w:sz w:val="24"/>
          <w:szCs w:val="24"/>
        </w:rPr>
      </w:pPr>
    </w:p>
    <w:p w14:paraId="78207A9F" w14:textId="77777777" w:rsidR="003A4D47" w:rsidRDefault="003A4D47">
      <w:pPr>
        <w:spacing w:after="0" w:line="360" w:lineRule="auto"/>
        <w:ind w:left="720" w:hanging="360"/>
        <w:jc w:val="center"/>
        <w:rPr>
          <w:rFonts w:ascii="Times New Roman" w:eastAsia="Times New Roman" w:hAnsi="Times New Roman" w:cs="Times New Roman"/>
          <w:b/>
          <w:color w:val="000000"/>
          <w:sz w:val="24"/>
          <w:szCs w:val="24"/>
        </w:rPr>
      </w:pPr>
    </w:p>
    <w:p w14:paraId="110D1DEA" w14:textId="7A8903D2" w:rsidR="003A4D47" w:rsidRDefault="00F35C37" w:rsidP="00F35C37">
      <w:pPr>
        <w:tabs>
          <w:tab w:val="left" w:pos="8340"/>
        </w:tabs>
        <w:spacing w:after="0" w:line="360" w:lineRule="auto"/>
        <w:ind w:left="720" w:hanging="36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b/>
      </w:r>
      <w:r>
        <w:rPr>
          <w:rFonts w:ascii="Times New Roman" w:eastAsia="Times New Roman" w:hAnsi="Times New Roman" w:cs="Times New Roman"/>
          <w:b/>
          <w:color w:val="000000"/>
          <w:sz w:val="24"/>
          <w:szCs w:val="24"/>
        </w:rPr>
        <w:tab/>
      </w:r>
    </w:p>
    <w:p w14:paraId="3D9A3D26" w14:textId="77777777" w:rsidR="00F35C37" w:rsidRDefault="00F35C37" w:rsidP="00F35C37">
      <w:pPr>
        <w:tabs>
          <w:tab w:val="left" w:pos="8340"/>
        </w:tabs>
        <w:spacing w:after="0" w:line="360" w:lineRule="auto"/>
        <w:ind w:left="720" w:hanging="360"/>
        <w:rPr>
          <w:rFonts w:ascii="Times New Roman" w:eastAsia="Times New Roman" w:hAnsi="Times New Roman" w:cs="Times New Roman"/>
          <w:b/>
          <w:color w:val="000000"/>
          <w:sz w:val="24"/>
          <w:szCs w:val="24"/>
        </w:rPr>
      </w:pPr>
    </w:p>
    <w:p w14:paraId="3F414458" w14:textId="77777777" w:rsidR="003A4D47" w:rsidRDefault="003A4D47">
      <w:pPr>
        <w:spacing w:after="0" w:line="360" w:lineRule="auto"/>
        <w:ind w:left="720" w:hanging="360"/>
        <w:jc w:val="center"/>
        <w:rPr>
          <w:rFonts w:ascii="Times New Roman" w:eastAsia="Times New Roman" w:hAnsi="Times New Roman" w:cs="Times New Roman"/>
          <w:b/>
          <w:color w:val="000000"/>
          <w:sz w:val="24"/>
          <w:szCs w:val="24"/>
        </w:rPr>
      </w:pPr>
    </w:p>
    <w:p w14:paraId="45E7AF7F" w14:textId="77777777" w:rsidR="003A4D47" w:rsidRDefault="0066502D">
      <w:pP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Nayibe Acevedo Narváez</w:t>
      </w:r>
    </w:p>
    <w:p w14:paraId="64447892" w14:textId="77777777" w:rsidR="003A4D47" w:rsidRDefault="003A4D47">
      <w:pPr>
        <w:spacing w:after="0" w:line="360" w:lineRule="auto"/>
        <w:jc w:val="center"/>
        <w:rPr>
          <w:rFonts w:ascii="Times New Roman" w:eastAsia="Times New Roman" w:hAnsi="Times New Roman" w:cs="Times New Roman"/>
          <w:b/>
          <w:color w:val="000000"/>
          <w:sz w:val="24"/>
          <w:szCs w:val="24"/>
        </w:rPr>
      </w:pPr>
    </w:p>
    <w:p w14:paraId="31D26649" w14:textId="77777777" w:rsidR="003A4D47" w:rsidRDefault="003A4D47">
      <w:pPr>
        <w:spacing w:after="0" w:line="360" w:lineRule="auto"/>
        <w:jc w:val="center"/>
        <w:rPr>
          <w:rFonts w:ascii="Times New Roman" w:eastAsia="Times New Roman" w:hAnsi="Times New Roman" w:cs="Times New Roman"/>
          <w:b/>
          <w:color w:val="000000"/>
          <w:sz w:val="24"/>
          <w:szCs w:val="24"/>
        </w:rPr>
      </w:pPr>
    </w:p>
    <w:p w14:paraId="6FAAD1EA" w14:textId="77777777" w:rsidR="003A4D47" w:rsidRDefault="003A4D47">
      <w:pPr>
        <w:spacing w:after="0" w:line="360" w:lineRule="auto"/>
        <w:jc w:val="center"/>
        <w:rPr>
          <w:rFonts w:ascii="Times New Roman" w:eastAsia="Times New Roman" w:hAnsi="Times New Roman" w:cs="Times New Roman"/>
          <w:b/>
          <w:color w:val="000000"/>
          <w:sz w:val="24"/>
          <w:szCs w:val="24"/>
        </w:rPr>
      </w:pPr>
    </w:p>
    <w:p w14:paraId="0743DE38" w14:textId="77777777" w:rsidR="003A4D47" w:rsidRDefault="003A4D47">
      <w:pPr>
        <w:spacing w:after="0" w:line="360" w:lineRule="auto"/>
        <w:jc w:val="center"/>
        <w:rPr>
          <w:rFonts w:ascii="Times New Roman" w:eastAsia="Times New Roman" w:hAnsi="Times New Roman" w:cs="Times New Roman"/>
          <w:b/>
          <w:color w:val="000000"/>
          <w:sz w:val="24"/>
          <w:szCs w:val="24"/>
        </w:rPr>
      </w:pPr>
    </w:p>
    <w:p w14:paraId="51B0C683" w14:textId="77777777" w:rsidR="003A4D47" w:rsidRDefault="003A4D47">
      <w:pPr>
        <w:spacing w:after="0" w:line="360" w:lineRule="auto"/>
        <w:jc w:val="center"/>
        <w:rPr>
          <w:rFonts w:ascii="Times New Roman" w:eastAsia="Times New Roman" w:hAnsi="Times New Roman" w:cs="Times New Roman"/>
          <w:b/>
          <w:color w:val="000000"/>
          <w:sz w:val="24"/>
          <w:szCs w:val="24"/>
        </w:rPr>
      </w:pPr>
    </w:p>
    <w:p w14:paraId="05BC63F7" w14:textId="77777777" w:rsidR="003A4D47" w:rsidRDefault="003A4D47">
      <w:pPr>
        <w:spacing w:after="0" w:line="360" w:lineRule="auto"/>
        <w:jc w:val="center"/>
        <w:rPr>
          <w:rFonts w:ascii="Times New Roman" w:eastAsia="Times New Roman" w:hAnsi="Times New Roman" w:cs="Times New Roman"/>
          <w:b/>
          <w:color w:val="000000"/>
          <w:sz w:val="24"/>
          <w:szCs w:val="24"/>
        </w:rPr>
      </w:pPr>
    </w:p>
    <w:p w14:paraId="27539C13" w14:textId="77777777" w:rsidR="003A4D47" w:rsidRDefault="003A4D47">
      <w:pPr>
        <w:spacing w:after="0" w:line="360" w:lineRule="auto"/>
        <w:jc w:val="center"/>
        <w:rPr>
          <w:rFonts w:ascii="Times New Roman" w:eastAsia="Times New Roman" w:hAnsi="Times New Roman" w:cs="Times New Roman"/>
          <w:b/>
          <w:color w:val="000000"/>
          <w:sz w:val="24"/>
          <w:szCs w:val="24"/>
        </w:rPr>
      </w:pPr>
    </w:p>
    <w:p w14:paraId="4D975839" w14:textId="77777777" w:rsidR="003A4D47" w:rsidRDefault="003A4D47">
      <w:pPr>
        <w:spacing w:after="0" w:line="360" w:lineRule="auto"/>
        <w:jc w:val="center"/>
        <w:rPr>
          <w:rFonts w:ascii="Times New Roman" w:eastAsia="Times New Roman" w:hAnsi="Times New Roman" w:cs="Times New Roman"/>
          <w:b/>
          <w:color w:val="000000"/>
          <w:sz w:val="24"/>
          <w:szCs w:val="24"/>
        </w:rPr>
      </w:pPr>
    </w:p>
    <w:p w14:paraId="42205BF2" w14:textId="77777777" w:rsidR="003A4D47" w:rsidRDefault="0066502D">
      <w:pP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Asesora</w:t>
      </w:r>
    </w:p>
    <w:p w14:paraId="6E743990" w14:textId="77777777" w:rsidR="003A4D47" w:rsidRDefault="0066502D">
      <w:pP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Candy Lorena Chamorro Gonzales</w:t>
      </w:r>
    </w:p>
    <w:p w14:paraId="7BD143AB" w14:textId="77777777" w:rsidR="003A4D47" w:rsidRDefault="003A4D47">
      <w:pPr>
        <w:spacing w:after="0" w:line="360" w:lineRule="auto"/>
        <w:jc w:val="both"/>
        <w:rPr>
          <w:rFonts w:ascii="Times New Roman" w:eastAsia="Times New Roman" w:hAnsi="Times New Roman" w:cs="Times New Roman"/>
          <w:b/>
          <w:color w:val="000000"/>
          <w:sz w:val="24"/>
          <w:szCs w:val="24"/>
        </w:rPr>
      </w:pPr>
    </w:p>
    <w:p w14:paraId="261DE8CA" w14:textId="77777777" w:rsidR="003A4D47" w:rsidRDefault="003A4D47">
      <w:pPr>
        <w:spacing w:after="0" w:line="360" w:lineRule="auto"/>
        <w:jc w:val="both"/>
        <w:rPr>
          <w:rFonts w:ascii="Times New Roman" w:eastAsia="Times New Roman" w:hAnsi="Times New Roman" w:cs="Times New Roman"/>
          <w:b/>
          <w:color w:val="000000"/>
          <w:sz w:val="24"/>
          <w:szCs w:val="24"/>
        </w:rPr>
      </w:pPr>
    </w:p>
    <w:p w14:paraId="647855FD" w14:textId="77777777" w:rsidR="003A4D47" w:rsidRDefault="003A4D47">
      <w:pPr>
        <w:spacing w:after="0" w:line="360" w:lineRule="auto"/>
        <w:jc w:val="both"/>
        <w:rPr>
          <w:rFonts w:ascii="Times New Roman" w:eastAsia="Times New Roman" w:hAnsi="Times New Roman" w:cs="Times New Roman"/>
          <w:b/>
          <w:color w:val="000000"/>
          <w:sz w:val="24"/>
          <w:szCs w:val="24"/>
        </w:rPr>
      </w:pPr>
    </w:p>
    <w:p w14:paraId="7787A51F" w14:textId="77777777" w:rsidR="003A4D47" w:rsidRDefault="003A4D47">
      <w:pPr>
        <w:spacing w:after="0" w:line="360" w:lineRule="auto"/>
        <w:jc w:val="both"/>
        <w:rPr>
          <w:rFonts w:ascii="Times New Roman" w:eastAsia="Times New Roman" w:hAnsi="Times New Roman" w:cs="Times New Roman"/>
          <w:b/>
          <w:color w:val="000000"/>
          <w:sz w:val="24"/>
          <w:szCs w:val="24"/>
        </w:rPr>
      </w:pPr>
    </w:p>
    <w:p w14:paraId="29D68AC7" w14:textId="77777777" w:rsidR="003A4D47" w:rsidRDefault="003A4D47">
      <w:pPr>
        <w:spacing w:after="0" w:line="360" w:lineRule="auto"/>
        <w:jc w:val="both"/>
        <w:rPr>
          <w:rFonts w:ascii="Times New Roman" w:eastAsia="Times New Roman" w:hAnsi="Times New Roman" w:cs="Times New Roman"/>
          <w:b/>
          <w:color w:val="000000"/>
          <w:sz w:val="24"/>
          <w:szCs w:val="24"/>
        </w:rPr>
      </w:pPr>
    </w:p>
    <w:p w14:paraId="2696B927" w14:textId="77777777" w:rsidR="003A4D47" w:rsidRDefault="003A4D47">
      <w:pPr>
        <w:spacing w:after="0" w:line="360" w:lineRule="auto"/>
        <w:jc w:val="both"/>
        <w:rPr>
          <w:rFonts w:ascii="Times New Roman" w:eastAsia="Times New Roman" w:hAnsi="Times New Roman" w:cs="Times New Roman"/>
          <w:b/>
          <w:color w:val="000000"/>
          <w:sz w:val="24"/>
          <w:szCs w:val="24"/>
        </w:rPr>
      </w:pPr>
    </w:p>
    <w:p w14:paraId="50C5AE2F" w14:textId="77777777" w:rsidR="003A4D47" w:rsidRDefault="003A4D47">
      <w:pPr>
        <w:spacing w:after="0" w:line="360" w:lineRule="auto"/>
        <w:jc w:val="both"/>
        <w:rPr>
          <w:rFonts w:ascii="Times New Roman" w:eastAsia="Times New Roman" w:hAnsi="Times New Roman" w:cs="Times New Roman"/>
          <w:b/>
          <w:color w:val="000000"/>
          <w:sz w:val="24"/>
          <w:szCs w:val="24"/>
        </w:rPr>
      </w:pPr>
    </w:p>
    <w:p w14:paraId="4AB81990" w14:textId="77777777" w:rsidR="003A4D47" w:rsidRDefault="0066502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Universidad Católica Luis Amigo</w:t>
      </w:r>
    </w:p>
    <w:p w14:paraId="13B99703" w14:textId="77777777" w:rsidR="003A4D47" w:rsidRDefault="0066502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Facultad de Ciencias Administrativas, Económicas y Contables </w:t>
      </w:r>
    </w:p>
    <w:p w14:paraId="51E2FE91" w14:textId="77777777" w:rsidR="003A4D47" w:rsidRDefault="0066502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Programa de Contaduría Pública </w:t>
      </w:r>
    </w:p>
    <w:p w14:paraId="0C4CEE86" w14:textId="77777777" w:rsidR="003A4D47" w:rsidRDefault="0066502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Medellín </w:t>
      </w:r>
    </w:p>
    <w:p w14:paraId="7E674917" w14:textId="1B082B74" w:rsidR="003A4D47" w:rsidRDefault="0066502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202</w:t>
      </w:r>
      <w:r w:rsidR="00446BE7">
        <w:rPr>
          <w:rFonts w:ascii="Times New Roman" w:eastAsia="Times New Roman" w:hAnsi="Times New Roman" w:cs="Times New Roman"/>
          <w:b/>
          <w:sz w:val="24"/>
          <w:szCs w:val="24"/>
        </w:rPr>
        <w:t>4</w:t>
      </w:r>
    </w:p>
    <w:p w14:paraId="5B6C0352" w14:textId="77777777" w:rsidR="003A4D47" w:rsidRDefault="0066502D">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bookmarkStart w:id="0" w:name="_gjdgxs" w:colFirst="0" w:colLast="0"/>
      <w:bookmarkEnd w:id="0"/>
      <w:r>
        <w:rPr>
          <w:rFonts w:ascii="Times New Roman" w:eastAsia="Times New Roman" w:hAnsi="Times New Roman" w:cs="Times New Roman"/>
          <w:b/>
          <w:color w:val="000000"/>
          <w:sz w:val="24"/>
          <w:szCs w:val="24"/>
        </w:rPr>
        <w:lastRenderedPageBreak/>
        <w:t>Tabla de contenido</w:t>
      </w:r>
    </w:p>
    <w:p w14:paraId="2B0D44BC" w14:textId="77777777" w:rsidR="003A4D47" w:rsidRDefault="0066502D">
      <w:pPr>
        <w:keepNext/>
        <w:keepLines/>
        <w:pBdr>
          <w:top w:val="nil"/>
          <w:left w:val="nil"/>
          <w:bottom w:val="nil"/>
          <w:right w:val="nil"/>
          <w:between w:val="nil"/>
        </w:pBdr>
        <w:spacing w:after="0" w:line="36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Pág. </w:t>
      </w:r>
    </w:p>
    <w:sdt>
      <w:sdtPr>
        <w:rPr>
          <w:rFonts w:ascii="Calibri" w:eastAsia="Calibri" w:hAnsi="Calibri" w:cs="Calibri"/>
          <w:color w:val="auto"/>
          <w:sz w:val="22"/>
          <w:szCs w:val="22"/>
          <w:lang w:val="es-ES"/>
        </w:rPr>
        <w:id w:val="1722008419"/>
        <w:docPartObj>
          <w:docPartGallery w:val="Table of Contents"/>
          <w:docPartUnique/>
        </w:docPartObj>
      </w:sdtPr>
      <w:sdtEndPr>
        <w:rPr>
          <w:b/>
          <w:bCs/>
        </w:rPr>
      </w:sdtEndPr>
      <w:sdtContent>
        <w:p w14:paraId="3C2BD95A" w14:textId="2925CCA6" w:rsidR="006C69CE" w:rsidRDefault="006C69CE">
          <w:pPr>
            <w:pStyle w:val="TtuloTDC"/>
          </w:pPr>
        </w:p>
        <w:p w14:paraId="0D8483D3" w14:textId="059D4625" w:rsidR="006C69CE" w:rsidRPr="006C69CE" w:rsidRDefault="006C69CE">
          <w:pPr>
            <w:pStyle w:val="TDC1"/>
            <w:tabs>
              <w:tab w:val="right" w:leader="dot" w:pos="9350"/>
            </w:tabs>
            <w:rPr>
              <w:rFonts w:ascii="Times New Roman" w:eastAsiaTheme="minorEastAsia" w:hAnsi="Times New Roman" w:cs="Times New Roman"/>
              <w:noProof/>
              <w:kern w:val="2"/>
              <w:sz w:val="24"/>
              <w:szCs w:val="24"/>
              <w14:ligatures w14:val="standardContextual"/>
            </w:rPr>
          </w:pPr>
          <w:r w:rsidRPr="006C69CE">
            <w:rPr>
              <w:rFonts w:ascii="Times New Roman" w:hAnsi="Times New Roman" w:cs="Times New Roman"/>
              <w:sz w:val="24"/>
              <w:szCs w:val="24"/>
            </w:rPr>
            <w:fldChar w:fldCharType="begin"/>
          </w:r>
          <w:r w:rsidRPr="006C69CE">
            <w:rPr>
              <w:rFonts w:ascii="Times New Roman" w:hAnsi="Times New Roman" w:cs="Times New Roman"/>
              <w:sz w:val="24"/>
              <w:szCs w:val="24"/>
            </w:rPr>
            <w:instrText xml:space="preserve"> TOC \o "1-3" \h \z \u </w:instrText>
          </w:r>
          <w:r w:rsidRPr="006C69CE">
            <w:rPr>
              <w:rFonts w:ascii="Times New Roman" w:hAnsi="Times New Roman" w:cs="Times New Roman"/>
              <w:sz w:val="24"/>
              <w:szCs w:val="24"/>
            </w:rPr>
            <w:fldChar w:fldCharType="separate"/>
          </w:r>
          <w:hyperlink w:anchor="_Toc161376348" w:history="1">
            <w:r w:rsidRPr="006C69CE">
              <w:rPr>
                <w:rStyle w:val="Hipervnculo"/>
                <w:rFonts w:ascii="Times New Roman" w:hAnsi="Times New Roman" w:cs="Times New Roman"/>
                <w:noProof/>
                <w:sz w:val="24"/>
                <w:szCs w:val="24"/>
              </w:rPr>
              <w:t>1. Título de la propuesta</w:t>
            </w:r>
            <w:r w:rsidRPr="006C69CE">
              <w:rPr>
                <w:rFonts w:ascii="Times New Roman" w:hAnsi="Times New Roman" w:cs="Times New Roman"/>
                <w:noProof/>
                <w:webHidden/>
                <w:sz w:val="24"/>
                <w:szCs w:val="24"/>
              </w:rPr>
              <w:tab/>
            </w:r>
            <w:r w:rsidRPr="006C69CE">
              <w:rPr>
                <w:rFonts w:ascii="Times New Roman" w:hAnsi="Times New Roman" w:cs="Times New Roman"/>
                <w:noProof/>
                <w:webHidden/>
                <w:sz w:val="24"/>
                <w:szCs w:val="24"/>
              </w:rPr>
              <w:fldChar w:fldCharType="begin"/>
            </w:r>
            <w:r w:rsidRPr="006C69CE">
              <w:rPr>
                <w:rFonts w:ascii="Times New Roman" w:hAnsi="Times New Roman" w:cs="Times New Roman"/>
                <w:noProof/>
                <w:webHidden/>
                <w:sz w:val="24"/>
                <w:szCs w:val="24"/>
              </w:rPr>
              <w:instrText xml:space="preserve"> PAGEREF _Toc161376348 \h </w:instrText>
            </w:r>
            <w:r w:rsidRPr="006C69CE">
              <w:rPr>
                <w:rFonts w:ascii="Times New Roman" w:hAnsi="Times New Roman" w:cs="Times New Roman"/>
                <w:noProof/>
                <w:webHidden/>
                <w:sz w:val="24"/>
                <w:szCs w:val="24"/>
              </w:rPr>
            </w:r>
            <w:r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4</w:t>
            </w:r>
            <w:r w:rsidRPr="006C69CE">
              <w:rPr>
                <w:rFonts w:ascii="Times New Roman" w:hAnsi="Times New Roman" w:cs="Times New Roman"/>
                <w:noProof/>
                <w:webHidden/>
                <w:sz w:val="24"/>
                <w:szCs w:val="24"/>
              </w:rPr>
              <w:fldChar w:fldCharType="end"/>
            </w:r>
          </w:hyperlink>
        </w:p>
        <w:p w14:paraId="2FC1EEAD" w14:textId="65BA1192"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49" w:history="1">
            <w:r w:rsidR="006C69CE" w:rsidRPr="006C69CE">
              <w:rPr>
                <w:rStyle w:val="Hipervnculo"/>
                <w:rFonts w:ascii="Times New Roman" w:hAnsi="Times New Roman" w:cs="Times New Roman"/>
                <w:noProof/>
                <w:sz w:val="24"/>
                <w:szCs w:val="24"/>
              </w:rPr>
              <w:t>2. Autor</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_Toc161376349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4</w:t>
            </w:r>
            <w:r w:rsidR="006C69CE" w:rsidRPr="006C69CE">
              <w:rPr>
                <w:rFonts w:ascii="Times New Roman" w:hAnsi="Times New Roman" w:cs="Times New Roman"/>
                <w:noProof/>
                <w:webHidden/>
                <w:sz w:val="24"/>
                <w:szCs w:val="24"/>
              </w:rPr>
              <w:fldChar w:fldCharType="end"/>
            </w:r>
          </w:hyperlink>
        </w:p>
        <w:p w14:paraId="3DEE1F17" w14:textId="61EAEF2B"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50" w:history="1">
            <w:r w:rsidR="006C69CE" w:rsidRPr="006C69CE">
              <w:rPr>
                <w:rStyle w:val="Hipervnculo"/>
                <w:rFonts w:ascii="Times New Roman" w:hAnsi="Times New Roman" w:cs="Times New Roman"/>
                <w:noProof/>
                <w:sz w:val="24"/>
                <w:szCs w:val="24"/>
              </w:rPr>
              <w:t>3. Modalidad del contrato de práctica</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_Toc161376350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4</w:t>
            </w:r>
            <w:r w:rsidR="006C69CE" w:rsidRPr="006C69CE">
              <w:rPr>
                <w:rFonts w:ascii="Times New Roman" w:hAnsi="Times New Roman" w:cs="Times New Roman"/>
                <w:noProof/>
                <w:webHidden/>
                <w:sz w:val="24"/>
                <w:szCs w:val="24"/>
              </w:rPr>
              <w:fldChar w:fldCharType="end"/>
            </w:r>
          </w:hyperlink>
        </w:p>
        <w:p w14:paraId="732B90B1" w14:textId="38347636"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51" w:history="1">
            <w:r w:rsidR="006C69CE" w:rsidRPr="006C69CE">
              <w:rPr>
                <w:rStyle w:val="Hipervnculo"/>
                <w:rFonts w:ascii="Times New Roman" w:hAnsi="Times New Roman" w:cs="Times New Roman"/>
                <w:noProof/>
                <w:sz w:val="24"/>
                <w:szCs w:val="24"/>
              </w:rPr>
              <w:t>4. Selección de la empresa</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_Toc161376351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4</w:t>
            </w:r>
            <w:r w:rsidR="006C69CE" w:rsidRPr="006C69CE">
              <w:rPr>
                <w:rFonts w:ascii="Times New Roman" w:hAnsi="Times New Roman" w:cs="Times New Roman"/>
                <w:noProof/>
                <w:webHidden/>
                <w:sz w:val="24"/>
                <w:szCs w:val="24"/>
              </w:rPr>
              <w:fldChar w:fldCharType="end"/>
            </w:r>
          </w:hyperlink>
        </w:p>
        <w:p w14:paraId="695AC03F" w14:textId="6E3CF8F0"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52" w:history="1">
            <w:r w:rsidR="006C69CE" w:rsidRPr="006C69CE">
              <w:rPr>
                <w:rStyle w:val="Hipervnculo"/>
                <w:rFonts w:ascii="Times New Roman" w:hAnsi="Times New Roman" w:cs="Times New Roman"/>
                <w:noProof/>
                <w:sz w:val="24"/>
                <w:szCs w:val="24"/>
              </w:rPr>
              <w:t>5. Diagnóstico del área de interés del estudio</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_Toc161376352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7</w:t>
            </w:r>
            <w:r w:rsidR="006C69CE" w:rsidRPr="006C69CE">
              <w:rPr>
                <w:rFonts w:ascii="Times New Roman" w:hAnsi="Times New Roman" w:cs="Times New Roman"/>
                <w:noProof/>
                <w:webHidden/>
                <w:sz w:val="24"/>
                <w:szCs w:val="24"/>
              </w:rPr>
              <w:fldChar w:fldCharType="end"/>
            </w:r>
          </w:hyperlink>
        </w:p>
        <w:p w14:paraId="598E2B18" w14:textId="51BBF53F"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53" w:history="1">
            <w:r w:rsidR="006C69CE" w:rsidRPr="006C69CE">
              <w:rPr>
                <w:rStyle w:val="Hipervnculo"/>
                <w:rFonts w:ascii="Times New Roman" w:hAnsi="Times New Roman" w:cs="Times New Roman"/>
                <w:noProof/>
                <w:sz w:val="24"/>
                <w:szCs w:val="24"/>
              </w:rPr>
              <w:t>6. Objetivo General</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_Toc161376353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9</w:t>
            </w:r>
            <w:r w:rsidR="006C69CE" w:rsidRPr="006C69CE">
              <w:rPr>
                <w:rFonts w:ascii="Times New Roman" w:hAnsi="Times New Roman" w:cs="Times New Roman"/>
                <w:noProof/>
                <w:webHidden/>
                <w:sz w:val="24"/>
                <w:szCs w:val="24"/>
              </w:rPr>
              <w:fldChar w:fldCharType="end"/>
            </w:r>
          </w:hyperlink>
        </w:p>
        <w:p w14:paraId="3E181B60" w14:textId="2727C7D7" w:rsidR="006C69CE" w:rsidRPr="006C69CE" w:rsidRDefault="00000000">
          <w:pPr>
            <w:pStyle w:val="TDC2"/>
            <w:tabs>
              <w:tab w:val="right" w:leader="dot" w:pos="9350"/>
            </w:tabs>
            <w:rPr>
              <w:rFonts w:ascii="Times New Roman" w:eastAsiaTheme="minorEastAsia" w:hAnsi="Times New Roman" w:cs="Times New Roman"/>
              <w:noProof/>
              <w:kern w:val="2"/>
              <w:sz w:val="24"/>
              <w:szCs w:val="24"/>
              <w14:ligatures w14:val="standardContextual"/>
            </w:rPr>
          </w:pPr>
          <w:hyperlink w:anchor="_Toc161376354" w:history="1">
            <w:r w:rsidR="006C69CE" w:rsidRPr="006C69CE">
              <w:rPr>
                <w:rStyle w:val="Hipervnculo"/>
                <w:rFonts w:ascii="Times New Roman" w:hAnsi="Times New Roman" w:cs="Times New Roman"/>
                <w:noProof/>
                <w:sz w:val="24"/>
                <w:szCs w:val="24"/>
              </w:rPr>
              <w:t>6.1. Objetivos específicos</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_Toc161376354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9</w:t>
            </w:r>
            <w:r w:rsidR="006C69CE" w:rsidRPr="006C69CE">
              <w:rPr>
                <w:rFonts w:ascii="Times New Roman" w:hAnsi="Times New Roman" w:cs="Times New Roman"/>
                <w:noProof/>
                <w:webHidden/>
                <w:sz w:val="24"/>
                <w:szCs w:val="24"/>
              </w:rPr>
              <w:fldChar w:fldCharType="end"/>
            </w:r>
          </w:hyperlink>
        </w:p>
        <w:p w14:paraId="3DDEFBAE" w14:textId="7467D41F"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55" w:history="1">
            <w:r w:rsidR="006C69CE" w:rsidRPr="006C69CE">
              <w:rPr>
                <w:rStyle w:val="Hipervnculo"/>
                <w:rFonts w:ascii="Times New Roman" w:hAnsi="Times New Roman" w:cs="Times New Roman"/>
                <w:noProof/>
                <w:sz w:val="24"/>
                <w:szCs w:val="24"/>
              </w:rPr>
              <w:t>7. Justificación</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_Toc161376355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9</w:t>
            </w:r>
            <w:r w:rsidR="006C69CE" w:rsidRPr="006C69CE">
              <w:rPr>
                <w:rFonts w:ascii="Times New Roman" w:hAnsi="Times New Roman" w:cs="Times New Roman"/>
                <w:noProof/>
                <w:webHidden/>
                <w:sz w:val="24"/>
                <w:szCs w:val="24"/>
              </w:rPr>
              <w:fldChar w:fldCharType="end"/>
            </w:r>
          </w:hyperlink>
        </w:p>
        <w:p w14:paraId="2E6A18D4" w14:textId="0B75A5B6" w:rsidR="006C69CE" w:rsidRPr="006C69CE" w:rsidRDefault="00000000">
          <w:pPr>
            <w:pStyle w:val="TDC2"/>
            <w:tabs>
              <w:tab w:val="right" w:leader="dot" w:pos="9350"/>
            </w:tabs>
            <w:rPr>
              <w:rFonts w:ascii="Times New Roman" w:eastAsiaTheme="minorEastAsia" w:hAnsi="Times New Roman" w:cs="Times New Roman"/>
              <w:noProof/>
              <w:kern w:val="2"/>
              <w:sz w:val="24"/>
              <w:szCs w:val="24"/>
              <w14:ligatures w14:val="standardContextual"/>
            </w:rPr>
          </w:pPr>
          <w:hyperlink w:anchor="_Toc161376356" w:history="1">
            <w:r w:rsidR="006C69CE" w:rsidRPr="006C69CE">
              <w:rPr>
                <w:rStyle w:val="Hipervnculo"/>
                <w:rFonts w:ascii="Times New Roman" w:hAnsi="Times New Roman" w:cs="Times New Roman"/>
                <w:noProof/>
                <w:sz w:val="24"/>
                <w:szCs w:val="24"/>
              </w:rPr>
              <w:t>7.1 Teórica</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_Toc161376356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9</w:t>
            </w:r>
            <w:r w:rsidR="006C69CE" w:rsidRPr="006C69CE">
              <w:rPr>
                <w:rFonts w:ascii="Times New Roman" w:hAnsi="Times New Roman" w:cs="Times New Roman"/>
                <w:noProof/>
                <w:webHidden/>
                <w:sz w:val="24"/>
                <w:szCs w:val="24"/>
              </w:rPr>
              <w:fldChar w:fldCharType="end"/>
            </w:r>
          </w:hyperlink>
        </w:p>
        <w:p w14:paraId="374755F5" w14:textId="73C37B84" w:rsidR="006C69CE" w:rsidRPr="006C69CE" w:rsidRDefault="00000000">
          <w:pPr>
            <w:pStyle w:val="TDC2"/>
            <w:tabs>
              <w:tab w:val="right" w:leader="dot" w:pos="9350"/>
            </w:tabs>
            <w:rPr>
              <w:rFonts w:ascii="Times New Roman" w:eastAsiaTheme="minorEastAsia" w:hAnsi="Times New Roman" w:cs="Times New Roman"/>
              <w:noProof/>
              <w:kern w:val="2"/>
              <w:sz w:val="24"/>
              <w:szCs w:val="24"/>
              <w14:ligatures w14:val="standardContextual"/>
            </w:rPr>
          </w:pPr>
          <w:hyperlink w:anchor="_Toc161376357" w:history="1">
            <w:r w:rsidR="006C69CE" w:rsidRPr="006C69CE">
              <w:rPr>
                <w:rStyle w:val="Hipervnculo"/>
                <w:rFonts w:ascii="Times New Roman" w:hAnsi="Times New Roman" w:cs="Times New Roman"/>
                <w:noProof/>
                <w:sz w:val="24"/>
                <w:szCs w:val="24"/>
              </w:rPr>
              <w:t>7.2 Metodológica</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_Toc161376357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10</w:t>
            </w:r>
            <w:r w:rsidR="006C69CE" w:rsidRPr="006C69CE">
              <w:rPr>
                <w:rFonts w:ascii="Times New Roman" w:hAnsi="Times New Roman" w:cs="Times New Roman"/>
                <w:noProof/>
                <w:webHidden/>
                <w:sz w:val="24"/>
                <w:szCs w:val="24"/>
              </w:rPr>
              <w:fldChar w:fldCharType="end"/>
            </w:r>
          </w:hyperlink>
        </w:p>
        <w:p w14:paraId="46B962C8" w14:textId="2707379D" w:rsidR="006C69CE" w:rsidRPr="006C69CE" w:rsidRDefault="00000000">
          <w:pPr>
            <w:pStyle w:val="TDC2"/>
            <w:tabs>
              <w:tab w:val="left" w:pos="960"/>
              <w:tab w:val="right" w:leader="dot" w:pos="9350"/>
            </w:tabs>
            <w:rPr>
              <w:rFonts w:ascii="Times New Roman" w:eastAsiaTheme="minorEastAsia" w:hAnsi="Times New Roman" w:cs="Times New Roman"/>
              <w:noProof/>
              <w:kern w:val="2"/>
              <w:sz w:val="24"/>
              <w:szCs w:val="24"/>
              <w14:ligatures w14:val="standardContextual"/>
            </w:rPr>
          </w:pPr>
          <w:hyperlink w:anchor="_Toc161376358" w:history="1">
            <w:r w:rsidR="006C69CE" w:rsidRPr="006C69CE">
              <w:rPr>
                <w:rStyle w:val="Hipervnculo"/>
                <w:rFonts w:ascii="Times New Roman" w:hAnsi="Times New Roman" w:cs="Times New Roman"/>
                <w:noProof/>
                <w:sz w:val="24"/>
                <w:szCs w:val="24"/>
              </w:rPr>
              <w:t>7.3</w:t>
            </w:r>
            <w:r w:rsidR="006C69CE">
              <w:rPr>
                <w:rFonts w:ascii="Times New Roman" w:eastAsiaTheme="minorEastAsia" w:hAnsi="Times New Roman" w:cs="Times New Roman"/>
                <w:noProof/>
                <w:kern w:val="2"/>
                <w:sz w:val="24"/>
                <w:szCs w:val="24"/>
                <w14:ligatures w14:val="standardContextual"/>
              </w:rPr>
              <w:t xml:space="preserve"> </w:t>
            </w:r>
            <w:r w:rsidR="006C69CE" w:rsidRPr="006C69CE">
              <w:rPr>
                <w:rStyle w:val="Hipervnculo"/>
                <w:rFonts w:ascii="Times New Roman" w:hAnsi="Times New Roman" w:cs="Times New Roman"/>
                <w:noProof/>
                <w:sz w:val="24"/>
                <w:szCs w:val="24"/>
              </w:rPr>
              <w:t>Práctica</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_Toc161376358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10</w:t>
            </w:r>
            <w:r w:rsidR="006C69CE" w:rsidRPr="006C69CE">
              <w:rPr>
                <w:rFonts w:ascii="Times New Roman" w:hAnsi="Times New Roman" w:cs="Times New Roman"/>
                <w:noProof/>
                <w:webHidden/>
                <w:sz w:val="24"/>
                <w:szCs w:val="24"/>
              </w:rPr>
              <w:fldChar w:fldCharType="end"/>
            </w:r>
          </w:hyperlink>
        </w:p>
        <w:p w14:paraId="510F7722" w14:textId="7D07EA9A"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59" w:history="1">
            <w:r w:rsidR="006C69CE" w:rsidRPr="006C69CE">
              <w:rPr>
                <w:rStyle w:val="Hipervnculo"/>
                <w:rFonts w:ascii="Times New Roman" w:hAnsi="Times New Roman" w:cs="Times New Roman"/>
                <w:noProof/>
                <w:sz w:val="24"/>
                <w:szCs w:val="24"/>
              </w:rPr>
              <w:t>8. Marco Conceptual</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_Toc161376359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11</w:t>
            </w:r>
            <w:r w:rsidR="006C69CE" w:rsidRPr="006C69CE">
              <w:rPr>
                <w:rFonts w:ascii="Times New Roman" w:hAnsi="Times New Roman" w:cs="Times New Roman"/>
                <w:noProof/>
                <w:webHidden/>
                <w:sz w:val="24"/>
                <w:szCs w:val="24"/>
              </w:rPr>
              <w:fldChar w:fldCharType="end"/>
            </w:r>
          </w:hyperlink>
        </w:p>
        <w:p w14:paraId="595A4371" w14:textId="7C06A278" w:rsidR="006C69CE" w:rsidRPr="006C69CE" w:rsidRDefault="00000000">
          <w:pPr>
            <w:pStyle w:val="TDC2"/>
            <w:tabs>
              <w:tab w:val="right" w:leader="dot" w:pos="9350"/>
            </w:tabs>
            <w:rPr>
              <w:rFonts w:ascii="Times New Roman" w:eastAsiaTheme="minorEastAsia" w:hAnsi="Times New Roman" w:cs="Times New Roman"/>
              <w:noProof/>
              <w:kern w:val="2"/>
              <w:sz w:val="24"/>
              <w:szCs w:val="24"/>
              <w14:ligatures w14:val="standardContextual"/>
            </w:rPr>
          </w:pPr>
          <w:hyperlink w:anchor="_Toc161376360" w:history="1">
            <w:r w:rsidR="006C69CE" w:rsidRPr="006C69CE">
              <w:rPr>
                <w:rStyle w:val="Hipervnculo"/>
                <w:rFonts w:ascii="Times New Roman" w:hAnsi="Times New Roman" w:cs="Times New Roman"/>
                <w:noProof/>
                <w:sz w:val="24"/>
                <w:szCs w:val="24"/>
              </w:rPr>
              <w:t>8.1 Salud financiera</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_Toc161376360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11</w:t>
            </w:r>
            <w:r w:rsidR="006C69CE" w:rsidRPr="006C69CE">
              <w:rPr>
                <w:rFonts w:ascii="Times New Roman" w:hAnsi="Times New Roman" w:cs="Times New Roman"/>
                <w:noProof/>
                <w:webHidden/>
                <w:sz w:val="24"/>
                <w:szCs w:val="24"/>
              </w:rPr>
              <w:fldChar w:fldCharType="end"/>
            </w:r>
          </w:hyperlink>
        </w:p>
        <w:p w14:paraId="76DA3C0F" w14:textId="6CD11A5F" w:rsidR="006C69CE" w:rsidRPr="006C69CE" w:rsidRDefault="00000000">
          <w:pPr>
            <w:pStyle w:val="TDC2"/>
            <w:tabs>
              <w:tab w:val="right" w:leader="dot" w:pos="9350"/>
            </w:tabs>
            <w:rPr>
              <w:rFonts w:ascii="Times New Roman" w:eastAsiaTheme="minorEastAsia" w:hAnsi="Times New Roman" w:cs="Times New Roman"/>
              <w:noProof/>
              <w:kern w:val="2"/>
              <w:sz w:val="24"/>
              <w:szCs w:val="24"/>
              <w14:ligatures w14:val="standardContextual"/>
            </w:rPr>
          </w:pPr>
          <w:hyperlink w:anchor="_Toc161376361" w:history="1">
            <w:r w:rsidR="006C69CE" w:rsidRPr="006C69CE">
              <w:rPr>
                <w:rStyle w:val="Hipervnculo"/>
                <w:rFonts w:ascii="Times New Roman" w:hAnsi="Times New Roman" w:cs="Times New Roman"/>
                <w:noProof/>
                <w:sz w:val="24"/>
                <w:szCs w:val="24"/>
              </w:rPr>
              <w:t>8.2 Conciliación en contabilidad</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_Toc161376361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11</w:t>
            </w:r>
            <w:r w:rsidR="006C69CE" w:rsidRPr="006C69CE">
              <w:rPr>
                <w:rFonts w:ascii="Times New Roman" w:hAnsi="Times New Roman" w:cs="Times New Roman"/>
                <w:noProof/>
                <w:webHidden/>
                <w:sz w:val="24"/>
                <w:szCs w:val="24"/>
              </w:rPr>
              <w:fldChar w:fldCharType="end"/>
            </w:r>
          </w:hyperlink>
        </w:p>
        <w:p w14:paraId="2D3F0EE0" w14:textId="6FEB0598" w:rsidR="006C69CE" w:rsidRPr="006C69CE" w:rsidRDefault="00000000">
          <w:pPr>
            <w:pStyle w:val="TDC2"/>
            <w:tabs>
              <w:tab w:val="left" w:pos="960"/>
              <w:tab w:val="right" w:leader="dot" w:pos="9350"/>
            </w:tabs>
            <w:rPr>
              <w:rFonts w:ascii="Times New Roman" w:eastAsiaTheme="minorEastAsia" w:hAnsi="Times New Roman" w:cs="Times New Roman"/>
              <w:noProof/>
              <w:kern w:val="2"/>
              <w:sz w:val="24"/>
              <w:szCs w:val="24"/>
              <w14:ligatures w14:val="standardContextual"/>
            </w:rPr>
          </w:pPr>
          <w:hyperlink w:anchor="_Toc161376362" w:history="1">
            <w:r w:rsidR="006C69CE" w:rsidRPr="006C69CE">
              <w:rPr>
                <w:rStyle w:val="Hipervnculo"/>
                <w:rFonts w:ascii="Times New Roman" w:hAnsi="Times New Roman" w:cs="Times New Roman"/>
                <w:noProof/>
                <w:sz w:val="24"/>
                <w:szCs w:val="24"/>
              </w:rPr>
              <w:t>8.3</w:t>
            </w:r>
            <w:r w:rsidR="006C69CE">
              <w:rPr>
                <w:rFonts w:ascii="Times New Roman" w:eastAsiaTheme="minorEastAsia" w:hAnsi="Times New Roman" w:cs="Times New Roman"/>
                <w:noProof/>
                <w:kern w:val="2"/>
                <w:sz w:val="24"/>
                <w:szCs w:val="24"/>
                <w14:ligatures w14:val="standardContextual"/>
              </w:rPr>
              <w:t xml:space="preserve"> </w:t>
            </w:r>
            <w:r w:rsidR="006C69CE" w:rsidRPr="006C69CE">
              <w:rPr>
                <w:rStyle w:val="Hipervnculo"/>
                <w:rFonts w:ascii="Times New Roman" w:hAnsi="Times New Roman" w:cs="Times New Roman"/>
                <w:noProof/>
                <w:sz w:val="24"/>
                <w:szCs w:val="24"/>
              </w:rPr>
              <w:t>Información Contable</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_Toc161376362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12</w:t>
            </w:r>
            <w:r w:rsidR="006C69CE" w:rsidRPr="006C69CE">
              <w:rPr>
                <w:rFonts w:ascii="Times New Roman" w:hAnsi="Times New Roman" w:cs="Times New Roman"/>
                <w:noProof/>
                <w:webHidden/>
                <w:sz w:val="24"/>
                <w:szCs w:val="24"/>
              </w:rPr>
              <w:fldChar w:fldCharType="end"/>
            </w:r>
          </w:hyperlink>
        </w:p>
        <w:p w14:paraId="672A71ED" w14:textId="7DCF43A7" w:rsidR="006C69CE" w:rsidRPr="006C69CE" w:rsidRDefault="00000000">
          <w:pPr>
            <w:pStyle w:val="TDC2"/>
            <w:tabs>
              <w:tab w:val="right" w:leader="dot" w:pos="9350"/>
            </w:tabs>
            <w:rPr>
              <w:rFonts w:ascii="Times New Roman" w:eastAsiaTheme="minorEastAsia" w:hAnsi="Times New Roman" w:cs="Times New Roman"/>
              <w:noProof/>
              <w:kern w:val="2"/>
              <w:sz w:val="24"/>
              <w:szCs w:val="24"/>
              <w14:ligatures w14:val="standardContextual"/>
            </w:rPr>
          </w:pPr>
          <w:hyperlink w:anchor="_Toc161376363" w:history="1">
            <w:r w:rsidR="006C69CE" w:rsidRPr="006C69CE">
              <w:rPr>
                <w:rStyle w:val="Hipervnculo"/>
                <w:rFonts w:ascii="Times New Roman" w:hAnsi="Times New Roman" w:cs="Times New Roman"/>
                <w:noProof/>
                <w:sz w:val="24"/>
                <w:szCs w:val="24"/>
              </w:rPr>
              <w:t>8.4 Control de los procesos contables</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_Toc161376363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12</w:t>
            </w:r>
            <w:r w:rsidR="006C69CE" w:rsidRPr="006C69CE">
              <w:rPr>
                <w:rFonts w:ascii="Times New Roman" w:hAnsi="Times New Roman" w:cs="Times New Roman"/>
                <w:noProof/>
                <w:webHidden/>
                <w:sz w:val="24"/>
                <w:szCs w:val="24"/>
              </w:rPr>
              <w:fldChar w:fldCharType="end"/>
            </w:r>
          </w:hyperlink>
        </w:p>
        <w:p w14:paraId="62618708" w14:textId="5650FEF9" w:rsidR="006C69CE" w:rsidRPr="006C69CE" w:rsidRDefault="00000000">
          <w:pPr>
            <w:pStyle w:val="TDC2"/>
            <w:tabs>
              <w:tab w:val="left" w:pos="960"/>
              <w:tab w:val="right" w:leader="dot" w:pos="9350"/>
            </w:tabs>
            <w:rPr>
              <w:rFonts w:ascii="Times New Roman" w:eastAsiaTheme="minorEastAsia" w:hAnsi="Times New Roman" w:cs="Times New Roman"/>
              <w:noProof/>
              <w:kern w:val="2"/>
              <w:sz w:val="24"/>
              <w:szCs w:val="24"/>
              <w14:ligatures w14:val="standardContextual"/>
            </w:rPr>
          </w:pPr>
          <w:hyperlink w:anchor="_Toc161376364" w:history="1">
            <w:r w:rsidR="006C69CE" w:rsidRPr="006C69CE">
              <w:rPr>
                <w:rStyle w:val="Hipervnculo"/>
                <w:rFonts w:ascii="Times New Roman" w:hAnsi="Times New Roman" w:cs="Times New Roman"/>
                <w:noProof/>
                <w:sz w:val="24"/>
                <w:szCs w:val="24"/>
              </w:rPr>
              <w:t>8.5</w:t>
            </w:r>
            <w:r w:rsidR="006C69CE">
              <w:rPr>
                <w:rFonts w:ascii="Times New Roman" w:eastAsiaTheme="minorEastAsia" w:hAnsi="Times New Roman" w:cs="Times New Roman"/>
                <w:noProof/>
                <w:kern w:val="2"/>
                <w:sz w:val="24"/>
                <w:szCs w:val="24"/>
                <w14:ligatures w14:val="standardContextual"/>
              </w:rPr>
              <w:t xml:space="preserve"> </w:t>
            </w:r>
            <w:r w:rsidR="006C69CE" w:rsidRPr="006C69CE">
              <w:rPr>
                <w:rStyle w:val="Hipervnculo"/>
                <w:rFonts w:ascii="Times New Roman" w:hAnsi="Times New Roman" w:cs="Times New Roman"/>
                <w:noProof/>
                <w:sz w:val="24"/>
                <w:szCs w:val="24"/>
              </w:rPr>
              <w:t>Liquidaciones de viaje</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_Toc161376364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13</w:t>
            </w:r>
            <w:r w:rsidR="006C69CE" w:rsidRPr="006C69CE">
              <w:rPr>
                <w:rFonts w:ascii="Times New Roman" w:hAnsi="Times New Roman" w:cs="Times New Roman"/>
                <w:noProof/>
                <w:webHidden/>
                <w:sz w:val="24"/>
                <w:szCs w:val="24"/>
              </w:rPr>
              <w:fldChar w:fldCharType="end"/>
            </w:r>
          </w:hyperlink>
        </w:p>
        <w:p w14:paraId="52863A5D" w14:textId="00A61F44"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65" w:history="1">
            <w:r w:rsidR="006C69CE" w:rsidRPr="006C69CE">
              <w:rPr>
                <w:rStyle w:val="Hipervnculo"/>
                <w:rFonts w:ascii="Times New Roman" w:hAnsi="Times New Roman" w:cs="Times New Roman"/>
                <w:noProof/>
                <w:sz w:val="24"/>
                <w:szCs w:val="24"/>
              </w:rPr>
              <w:t>9. Metodología</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_Toc161376365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13</w:t>
            </w:r>
            <w:r w:rsidR="006C69CE" w:rsidRPr="006C69CE">
              <w:rPr>
                <w:rFonts w:ascii="Times New Roman" w:hAnsi="Times New Roman" w:cs="Times New Roman"/>
                <w:noProof/>
                <w:webHidden/>
                <w:sz w:val="24"/>
                <w:szCs w:val="24"/>
              </w:rPr>
              <w:fldChar w:fldCharType="end"/>
            </w:r>
          </w:hyperlink>
        </w:p>
        <w:p w14:paraId="0279D050" w14:textId="7A8023B7"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66" w:history="1">
            <w:r w:rsidR="006C69CE" w:rsidRPr="006C69CE">
              <w:rPr>
                <w:rStyle w:val="Hipervnculo"/>
                <w:rFonts w:ascii="Times New Roman" w:hAnsi="Times New Roman" w:cs="Times New Roman"/>
                <w:noProof/>
                <w:sz w:val="24"/>
                <w:szCs w:val="24"/>
              </w:rPr>
              <w:t>10. Resultados del análisis de información</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_Toc161376366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16</w:t>
            </w:r>
            <w:r w:rsidR="006C69CE" w:rsidRPr="006C69CE">
              <w:rPr>
                <w:rFonts w:ascii="Times New Roman" w:hAnsi="Times New Roman" w:cs="Times New Roman"/>
                <w:noProof/>
                <w:webHidden/>
                <w:sz w:val="24"/>
                <w:szCs w:val="24"/>
              </w:rPr>
              <w:fldChar w:fldCharType="end"/>
            </w:r>
          </w:hyperlink>
        </w:p>
        <w:p w14:paraId="16394E54" w14:textId="75022D1B" w:rsidR="006C69CE" w:rsidRPr="006C69CE" w:rsidRDefault="00000000">
          <w:pPr>
            <w:pStyle w:val="TDC2"/>
            <w:tabs>
              <w:tab w:val="right" w:leader="dot" w:pos="9350"/>
            </w:tabs>
            <w:rPr>
              <w:rFonts w:ascii="Times New Roman" w:eastAsiaTheme="minorEastAsia" w:hAnsi="Times New Roman" w:cs="Times New Roman"/>
              <w:noProof/>
              <w:kern w:val="2"/>
              <w:sz w:val="24"/>
              <w:szCs w:val="24"/>
              <w14:ligatures w14:val="standardContextual"/>
            </w:rPr>
          </w:pPr>
          <w:hyperlink w:anchor="_Toc161376367" w:history="1">
            <w:r w:rsidR="006C69CE" w:rsidRPr="006C69CE">
              <w:rPr>
                <w:rStyle w:val="Hipervnculo"/>
                <w:rFonts w:ascii="Times New Roman" w:hAnsi="Times New Roman" w:cs="Times New Roman"/>
                <w:noProof/>
                <w:sz w:val="24"/>
                <w:szCs w:val="24"/>
              </w:rPr>
              <w:t>10.1 Lineamientos y procesos que tiene la empresa respecto a las liquidaciones de viajes.</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_Toc161376367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16</w:t>
            </w:r>
            <w:r w:rsidR="006C69CE" w:rsidRPr="006C69CE">
              <w:rPr>
                <w:rFonts w:ascii="Times New Roman" w:hAnsi="Times New Roman" w:cs="Times New Roman"/>
                <w:noProof/>
                <w:webHidden/>
                <w:sz w:val="24"/>
                <w:szCs w:val="24"/>
              </w:rPr>
              <w:fldChar w:fldCharType="end"/>
            </w:r>
          </w:hyperlink>
        </w:p>
        <w:p w14:paraId="2F7EA803" w14:textId="735200B6" w:rsidR="006C69CE" w:rsidRPr="006C69CE" w:rsidRDefault="00000000">
          <w:pPr>
            <w:pStyle w:val="TDC2"/>
            <w:tabs>
              <w:tab w:val="right" w:leader="dot" w:pos="9350"/>
            </w:tabs>
            <w:rPr>
              <w:rFonts w:ascii="Times New Roman" w:eastAsiaTheme="minorEastAsia" w:hAnsi="Times New Roman" w:cs="Times New Roman"/>
              <w:noProof/>
              <w:kern w:val="2"/>
              <w:sz w:val="24"/>
              <w:szCs w:val="24"/>
              <w14:ligatures w14:val="standardContextual"/>
            </w:rPr>
          </w:pPr>
          <w:hyperlink w:anchor="_Toc161376368" w:history="1">
            <w:r w:rsidR="006C69CE" w:rsidRPr="006C69CE">
              <w:rPr>
                <w:rStyle w:val="Hipervnculo"/>
                <w:rFonts w:ascii="Times New Roman" w:hAnsi="Times New Roman" w:cs="Times New Roman"/>
                <w:noProof/>
                <w:sz w:val="24"/>
                <w:szCs w:val="24"/>
              </w:rPr>
              <w:t>10.2 Dificultades para procesar la información contable de manera correcta en cada formato de liquidación.</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_Toc161376368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17</w:t>
            </w:r>
            <w:r w:rsidR="006C69CE" w:rsidRPr="006C69CE">
              <w:rPr>
                <w:rFonts w:ascii="Times New Roman" w:hAnsi="Times New Roman" w:cs="Times New Roman"/>
                <w:noProof/>
                <w:webHidden/>
                <w:sz w:val="24"/>
                <w:szCs w:val="24"/>
              </w:rPr>
              <w:fldChar w:fldCharType="end"/>
            </w:r>
          </w:hyperlink>
        </w:p>
        <w:p w14:paraId="29004E1D" w14:textId="2F56446C" w:rsidR="006C69CE" w:rsidRPr="006C69CE" w:rsidRDefault="00000000">
          <w:pPr>
            <w:pStyle w:val="TDC2"/>
            <w:tabs>
              <w:tab w:val="right" w:leader="dot" w:pos="9350"/>
            </w:tabs>
            <w:rPr>
              <w:rFonts w:ascii="Times New Roman" w:eastAsiaTheme="minorEastAsia" w:hAnsi="Times New Roman" w:cs="Times New Roman"/>
              <w:noProof/>
              <w:kern w:val="2"/>
              <w:sz w:val="24"/>
              <w:szCs w:val="24"/>
              <w14:ligatures w14:val="standardContextual"/>
            </w:rPr>
          </w:pPr>
          <w:hyperlink w:anchor="_Toc161376369" w:history="1">
            <w:r w:rsidR="006C69CE" w:rsidRPr="006C69CE">
              <w:rPr>
                <w:rStyle w:val="Hipervnculo"/>
                <w:rFonts w:ascii="Times New Roman" w:hAnsi="Times New Roman" w:cs="Times New Roman"/>
                <w:noProof/>
                <w:sz w:val="24"/>
                <w:szCs w:val="24"/>
              </w:rPr>
              <w:t>10.3 Aspectos fundamentales para el desarrollo de la macro en la conciliación de liquidaciones de viajes en empresas de transporte de carga pesada</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_Toc161376369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19</w:t>
            </w:r>
            <w:r w:rsidR="006C69CE" w:rsidRPr="006C69CE">
              <w:rPr>
                <w:rFonts w:ascii="Times New Roman" w:hAnsi="Times New Roman" w:cs="Times New Roman"/>
                <w:noProof/>
                <w:webHidden/>
                <w:sz w:val="24"/>
                <w:szCs w:val="24"/>
              </w:rPr>
              <w:fldChar w:fldCharType="end"/>
            </w:r>
          </w:hyperlink>
        </w:p>
        <w:p w14:paraId="0BC16BE8" w14:textId="4D809D49"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70" w:history="1">
            <w:r w:rsidR="006C69CE" w:rsidRPr="006C69CE">
              <w:rPr>
                <w:rStyle w:val="Hipervnculo"/>
                <w:rFonts w:ascii="Times New Roman" w:hAnsi="Times New Roman" w:cs="Times New Roman"/>
                <w:noProof/>
                <w:sz w:val="24"/>
                <w:szCs w:val="24"/>
              </w:rPr>
              <w:t>11. Presentación de la propuesta, herramienta o modelo de mejoramiento</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_Toc161376370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21</w:t>
            </w:r>
            <w:r w:rsidR="006C69CE" w:rsidRPr="006C69CE">
              <w:rPr>
                <w:rFonts w:ascii="Times New Roman" w:hAnsi="Times New Roman" w:cs="Times New Roman"/>
                <w:noProof/>
                <w:webHidden/>
                <w:sz w:val="24"/>
                <w:szCs w:val="24"/>
              </w:rPr>
              <w:fldChar w:fldCharType="end"/>
            </w:r>
          </w:hyperlink>
        </w:p>
        <w:p w14:paraId="16554DB2" w14:textId="55C23ED0"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71" w:history="1">
            <w:r w:rsidR="006C69CE" w:rsidRPr="006C69CE">
              <w:rPr>
                <w:rStyle w:val="Hipervnculo"/>
                <w:rFonts w:ascii="Times New Roman" w:hAnsi="Times New Roman" w:cs="Times New Roman"/>
                <w:noProof/>
                <w:sz w:val="24"/>
                <w:szCs w:val="24"/>
              </w:rPr>
              <w:t>12. Conclusión</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_Toc161376371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23</w:t>
            </w:r>
            <w:r w:rsidR="006C69CE" w:rsidRPr="006C69CE">
              <w:rPr>
                <w:rFonts w:ascii="Times New Roman" w:hAnsi="Times New Roman" w:cs="Times New Roman"/>
                <w:noProof/>
                <w:webHidden/>
                <w:sz w:val="24"/>
                <w:szCs w:val="24"/>
              </w:rPr>
              <w:fldChar w:fldCharType="end"/>
            </w:r>
          </w:hyperlink>
        </w:p>
        <w:p w14:paraId="619251CC" w14:textId="09E2F650"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72" w:history="1">
            <w:r w:rsidR="006C69CE" w:rsidRPr="006C69CE">
              <w:rPr>
                <w:rStyle w:val="Hipervnculo"/>
                <w:rFonts w:ascii="Times New Roman" w:hAnsi="Times New Roman" w:cs="Times New Roman"/>
                <w:noProof/>
                <w:sz w:val="24"/>
                <w:szCs w:val="24"/>
              </w:rPr>
              <w:t>Bibliografía</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_Toc161376372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25</w:t>
            </w:r>
            <w:r w:rsidR="006C69CE" w:rsidRPr="006C69CE">
              <w:rPr>
                <w:rFonts w:ascii="Times New Roman" w:hAnsi="Times New Roman" w:cs="Times New Roman"/>
                <w:noProof/>
                <w:webHidden/>
                <w:sz w:val="24"/>
                <w:szCs w:val="24"/>
              </w:rPr>
              <w:fldChar w:fldCharType="end"/>
            </w:r>
          </w:hyperlink>
        </w:p>
        <w:p w14:paraId="4558D86D" w14:textId="76100755" w:rsidR="006C69CE" w:rsidRPr="006C69CE" w:rsidRDefault="00000000">
          <w:pPr>
            <w:pStyle w:val="TDC1"/>
            <w:tabs>
              <w:tab w:val="right" w:leader="dot" w:pos="9350"/>
            </w:tabs>
            <w:rPr>
              <w:rFonts w:ascii="Times New Roman" w:eastAsiaTheme="minorEastAsia" w:hAnsi="Times New Roman" w:cs="Times New Roman"/>
              <w:noProof/>
              <w:kern w:val="2"/>
              <w:sz w:val="24"/>
              <w:szCs w:val="24"/>
              <w14:ligatures w14:val="standardContextual"/>
            </w:rPr>
          </w:pPr>
          <w:hyperlink w:anchor="_Toc161376373" w:history="1">
            <w:r w:rsidR="006C69CE" w:rsidRPr="006C69CE">
              <w:rPr>
                <w:rStyle w:val="Hipervnculo"/>
                <w:rFonts w:ascii="Times New Roman" w:hAnsi="Times New Roman" w:cs="Times New Roman"/>
                <w:noProof/>
                <w:sz w:val="24"/>
                <w:szCs w:val="24"/>
              </w:rPr>
              <w:t>Anexo</w:t>
            </w:r>
            <w:r w:rsidR="006C69CE" w:rsidRPr="006C69CE">
              <w:rPr>
                <w:rFonts w:ascii="Times New Roman" w:hAnsi="Times New Roman" w:cs="Times New Roman"/>
                <w:noProof/>
                <w:webHidden/>
                <w:sz w:val="24"/>
                <w:szCs w:val="24"/>
              </w:rPr>
              <w:tab/>
            </w:r>
            <w:r w:rsidR="006C69CE" w:rsidRPr="006C69CE">
              <w:rPr>
                <w:rFonts w:ascii="Times New Roman" w:hAnsi="Times New Roman" w:cs="Times New Roman"/>
                <w:noProof/>
                <w:webHidden/>
                <w:sz w:val="24"/>
                <w:szCs w:val="24"/>
              </w:rPr>
              <w:fldChar w:fldCharType="begin"/>
            </w:r>
            <w:r w:rsidR="006C69CE" w:rsidRPr="006C69CE">
              <w:rPr>
                <w:rFonts w:ascii="Times New Roman" w:hAnsi="Times New Roman" w:cs="Times New Roman"/>
                <w:noProof/>
                <w:webHidden/>
                <w:sz w:val="24"/>
                <w:szCs w:val="24"/>
              </w:rPr>
              <w:instrText xml:space="preserve"> PAGEREF _Toc161376373 \h </w:instrText>
            </w:r>
            <w:r w:rsidR="006C69CE" w:rsidRPr="006C69CE">
              <w:rPr>
                <w:rFonts w:ascii="Times New Roman" w:hAnsi="Times New Roman" w:cs="Times New Roman"/>
                <w:noProof/>
                <w:webHidden/>
                <w:sz w:val="24"/>
                <w:szCs w:val="24"/>
              </w:rPr>
            </w:r>
            <w:r w:rsidR="006C69CE" w:rsidRPr="006C69CE">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27</w:t>
            </w:r>
            <w:r w:rsidR="006C69CE" w:rsidRPr="006C69CE">
              <w:rPr>
                <w:rFonts w:ascii="Times New Roman" w:hAnsi="Times New Roman" w:cs="Times New Roman"/>
                <w:noProof/>
                <w:webHidden/>
                <w:sz w:val="24"/>
                <w:szCs w:val="24"/>
              </w:rPr>
              <w:fldChar w:fldCharType="end"/>
            </w:r>
          </w:hyperlink>
        </w:p>
        <w:p w14:paraId="793E3605" w14:textId="3BE34789" w:rsidR="006C69CE" w:rsidRDefault="006C69CE">
          <w:r w:rsidRPr="006C69CE">
            <w:rPr>
              <w:rFonts w:ascii="Times New Roman" w:hAnsi="Times New Roman" w:cs="Times New Roman"/>
              <w:b/>
              <w:bCs/>
              <w:sz w:val="24"/>
              <w:szCs w:val="24"/>
              <w:lang w:val="es-ES"/>
            </w:rPr>
            <w:fldChar w:fldCharType="end"/>
          </w:r>
        </w:p>
      </w:sdtContent>
    </w:sdt>
    <w:p w14:paraId="4A3A87CC" w14:textId="77777777" w:rsidR="006C69CE" w:rsidRDefault="006C69CE" w:rsidP="004D40B2">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Índice de Figuras</w:t>
      </w:r>
    </w:p>
    <w:p w14:paraId="251AC73D" w14:textId="77777777" w:rsidR="003A4D47" w:rsidRPr="00E62626" w:rsidRDefault="003A4D47" w:rsidP="004D40B2">
      <w:pPr>
        <w:spacing w:after="0" w:line="360" w:lineRule="auto"/>
        <w:jc w:val="both"/>
        <w:rPr>
          <w:rFonts w:ascii="Times New Roman" w:eastAsia="Times New Roman" w:hAnsi="Times New Roman" w:cs="Times New Roman"/>
          <w:b/>
          <w:color w:val="000000"/>
          <w:sz w:val="24"/>
          <w:szCs w:val="24"/>
        </w:rPr>
      </w:pPr>
    </w:p>
    <w:p w14:paraId="0F5A2D6E" w14:textId="11AF60F5" w:rsidR="003A4D47" w:rsidRPr="00E62626" w:rsidRDefault="004D40B2" w:rsidP="004D40B2">
      <w:pPr>
        <w:keepNext/>
        <w:keepLines/>
        <w:pBdr>
          <w:top w:val="nil"/>
          <w:left w:val="nil"/>
          <w:bottom w:val="nil"/>
          <w:right w:val="nil"/>
          <w:between w:val="nil"/>
        </w:pBdr>
        <w:spacing w:after="0" w:line="36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Pág. </w:t>
      </w:r>
    </w:p>
    <w:p w14:paraId="118D8644" w14:textId="77777777" w:rsidR="003A4D47" w:rsidRPr="00E62626" w:rsidRDefault="003A4D47" w:rsidP="004D40B2">
      <w:pPr>
        <w:spacing w:after="0" w:line="360" w:lineRule="auto"/>
        <w:jc w:val="both"/>
        <w:rPr>
          <w:rFonts w:ascii="Times New Roman" w:eastAsia="Times New Roman" w:hAnsi="Times New Roman" w:cs="Times New Roman"/>
          <w:b/>
          <w:color w:val="000000"/>
          <w:sz w:val="24"/>
          <w:szCs w:val="24"/>
        </w:rPr>
      </w:pPr>
    </w:p>
    <w:p w14:paraId="330B1C88" w14:textId="4C884AC9" w:rsidR="00801267" w:rsidRPr="00801267" w:rsidRDefault="004D40B2" w:rsidP="00801267">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MX"/>
          <w14:ligatures w14:val="standardContextual"/>
        </w:rPr>
      </w:pPr>
      <w:r w:rsidRPr="00801267">
        <w:rPr>
          <w:rFonts w:ascii="Times New Roman" w:eastAsia="Times New Roman" w:hAnsi="Times New Roman" w:cs="Times New Roman"/>
          <w:b/>
          <w:color w:val="000000"/>
          <w:sz w:val="24"/>
          <w:szCs w:val="24"/>
        </w:rPr>
        <w:fldChar w:fldCharType="begin"/>
      </w:r>
      <w:r w:rsidRPr="00801267">
        <w:rPr>
          <w:rFonts w:ascii="Times New Roman" w:eastAsia="Times New Roman" w:hAnsi="Times New Roman" w:cs="Times New Roman"/>
          <w:b/>
          <w:color w:val="000000"/>
          <w:sz w:val="24"/>
          <w:szCs w:val="24"/>
        </w:rPr>
        <w:instrText xml:space="preserve"> TOC \h \z \c "Figura" </w:instrText>
      </w:r>
      <w:r w:rsidRPr="00801267">
        <w:rPr>
          <w:rFonts w:ascii="Times New Roman" w:eastAsia="Times New Roman" w:hAnsi="Times New Roman" w:cs="Times New Roman"/>
          <w:b/>
          <w:color w:val="000000"/>
          <w:sz w:val="24"/>
          <w:szCs w:val="24"/>
        </w:rPr>
        <w:fldChar w:fldCharType="separate"/>
      </w:r>
      <w:hyperlink w:anchor="_Toc164344599" w:history="1">
        <w:r w:rsidR="00801267" w:rsidRPr="00801267">
          <w:rPr>
            <w:rStyle w:val="Hipervnculo"/>
            <w:rFonts w:ascii="Times New Roman" w:hAnsi="Times New Roman" w:cs="Times New Roman"/>
            <w:noProof/>
            <w:sz w:val="24"/>
            <w:szCs w:val="24"/>
          </w:rPr>
          <w:t xml:space="preserve">Figura 1. </w:t>
        </w:r>
        <w:r w:rsidR="00801267" w:rsidRPr="00801267">
          <w:rPr>
            <w:rStyle w:val="Hipervnculo"/>
            <w:rFonts w:ascii="Times New Roman" w:eastAsia="Times New Roman" w:hAnsi="Times New Roman" w:cs="Times New Roman"/>
            <w:noProof/>
            <w:sz w:val="24"/>
            <w:szCs w:val="24"/>
          </w:rPr>
          <w:t>Logo de la empresa</w:t>
        </w:r>
        <w:r w:rsidR="00801267" w:rsidRPr="00801267">
          <w:rPr>
            <w:rFonts w:ascii="Times New Roman" w:hAnsi="Times New Roman" w:cs="Times New Roman"/>
            <w:noProof/>
            <w:webHidden/>
            <w:sz w:val="24"/>
            <w:szCs w:val="24"/>
          </w:rPr>
          <w:tab/>
        </w:r>
        <w:r w:rsidR="00801267" w:rsidRPr="00801267">
          <w:rPr>
            <w:rFonts w:ascii="Times New Roman" w:hAnsi="Times New Roman" w:cs="Times New Roman"/>
            <w:noProof/>
            <w:webHidden/>
            <w:sz w:val="24"/>
            <w:szCs w:val="24"/>
          </w:rPr>
          <w:fldChar w:fldCharType="begin"/>
        </w:r>
        <w:r w:rsidR="00801267" w:rsidRPr="00801267">
          <w:rPr>
            <w:rFonts w:ascii="Times New Roman" w:hAnsi="Times New Roman" w:cs="Times New Roman"/>
            <w:noProof/>
            <w:webHidden/>
            <w:sz w:val="24"/>
            <w:szCs w:val="24"/>
          </w:rPr>
          <w:instrText xml:space="preserve"> PAGEREF _Toc164344599 \h </w:instrText>
        </w:r>
        <w:r w:rsidR="00801267" w:rsidRPr="00801267">
          <w:rPr>
            <w:rFonts w:ascii="Times New Roman" w:hAnsi="Times New Roman" w:cs="Times New Roman"/>
            <w:noProof/>
            <w:webHidden/>
            <w:sz w:val="24"/>
            <w:szCs w:val="24"/>
          </w:rPr>
        </w:r>
        <w:r w:rsidR="00801267" w:rsidRPr="00801267">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4</w:t>
        </w:r>
        <w:r w:rsidR="00801267" w:rsidRPr="00801267">
          <w:rPr>
            <w:rFonts w:ascii="Times New Roman" w:hAnsi="Times New Roman" w:cs="Times New Roman"/>
            <w:noProof/>
            <w:webHidden/>
            <w:sz w:val="24"/>
            <w:szCs w:val="24"/>
          </w:rPr>
          <w:fldChar w:fldCharType="end"/>
        </w:r>
      </w:hyperlink>
    </w:p>
    <w:p w14:paraId="4C526D2A" w14:textId="4643BB56" w:rsidR="00801267" w:rsidRPr="00801267" w:rsidRDefault="00000000" w:rsidP="00801267">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MX"/>
          <w14:ligatures w14:val="standardContextual"/>
        </w:rPr>
      </w:pPr>
      <w:hyperlink w:anchor="_Toc164344600" w:history="1">
        <w:r w:rsidR="00801267" w:rsidRPr="00801267">
          <w:rPr>
            <w:rStyle w:val="Hipervnculo"/>
            <w:rFonts w:ascii="Times New Roman" w:hAnsi="Times New Roman" w:cs="Times New Roman"/>
            <w:noProof/>
            <w:sz w:val="24"/>
            <w:szCs w:val="24"/>
          </w:rPr>
          <w:t xml:space="preserve">Figura 2. </w:t>
        </w:r>
        <w:r w:rsidR="00801267" w:rsidRPr="00801267">
          <w:rPr>
            <w:rStyle w:val="Hipervnculo"/>
            <w:rFonts w:ascii="Times New Roman" w:eastAsia="Times New Roman" w:hAnsi="Times New Roman" w:cs="Times New Roman"/>
            <w:noProof/>
            <w:sz w:val="24"/>
            <w:szCs w:val="24"/>
          </w:rPr>
          <w:t>Ubicación de la empresa</w:t>
        </w:r>
        <w:r w:rsidR="00801267" w:rsidRPr="00801267">
          <w:rPr>
            <w:rFonts w:ascii="Times New Roman" w:hAnsi="Times New Roman" w:cs="Times New Roman"/>
            <w:noProof/>
            <w:webHidden/>
            <w:sz w:val="24"/>
            <w:szCs w:val="24"/>
          </w:rPr>
          <w:tab/>
        </w:r>
        <w:r w:rsidR="00801267" w:rsidRPr="00801267">
          <w:rPr>
            <w:rFonts w:ascii="Times New Roman" w:hAnsi="Times New Roman" w:cs="Times New Roman"/>
            <w:noProof/>
            <w:webHidden/>
            <w:sz w:val="24"/>
            <w:szCs w:val="24"/>
          </w:rPr>
          <w:fldChar w:fldCharType="begin"/>
        </w:r>
        <w:r w:rsidR="00801267" w:rsidRPr="00801267">
          <w:rPr>
            <w:rFonts w:ascii="Times New Roman" w:hAnsi="Times New Roman" w:cs="Times New Roman"/>
            <w:noProof/>
            <w:webHidden/>
            <w:sz w:val="24"/>
            <w:szCs w:val="24"/>
          </w:rPr>
          <w:instrText xml:space="preserve"> PAGEREF _Toc164344600 \h </w:instrText>
        </w:r>
        <w:r w:rsidR="00801267" w:rsidRPr="00801267">
          <w:rPr>
            <w:rFonts w:ascii="Times New Roman" w:hAnsi="Times New Roman" w:cs="Times New Roman"/>
            <w:noProof/>
            <w:webHidden/>
            <w:sz w:val="24"/>
            <w:szCs w:val="24"/>
          </w:rPr>
        </w:r>
        <w:r w:rsidR="00801267" w:rsidRPr="00801267">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5</w:t>
        </w:r>
        <w:r w:rsidR="00801267" w:rsidRPr="00801267">
          <w:rPr>
            <w:rFonts w:ascii="Times New Roman" w:hAnsi="Times New Roman" w:cs="Times New Roman"/>
            <w:noProof/>
            <w:webHidden/>
            <w:sz w:val="24"/>
            <w:szCs w:val="24"/>
          </w:rPr>
          <w:fldChar w:fldCharType="end"/>
        </w:r>
      </w:hyperlink>
    </w:p>
    <w:p w14:paraId="1132C358" w14:textId="7567024D" w:rsidR="00801267" w:rsidRPr="00801267" w:rsidRDefault="00000000" w:rsidP="00801267">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MX"/>
          <w14:ligatures w14:val="standardContextual"/>
        </w:rPr>
      </w:pPr>
      <w:hyperlink w:anchor="_Toc164344601" w:history="1">
        <w:r w:rsidR="00801267" w:rsidRPr="00801267">
          <w:rPr>
            <w:rStyle w:val="Hipervnculo"/>
            <w:rFonts w:ascii="Times New Roman" w:hAnsi="Times New Roman" w:cs="Times New Roman"/>
            <w:noProof/>
            <w:sz w:val="24"/>
            <w:szCs w:val="24"/>
          </w:rPr>
          <w:t xml:space="preserve">Figura 3. </w:t>
        </w:r>
        <w:r w:rsidR="00801267" w:rsidRPr="00801267">
          <w:rPr>
            <w:rStyle w:val="Hipervnculo"/>
            <w:rFonts w:ascii="Times New Roman" w:eastAsia="Times New Roman" w:hAnsi="Times New Roman" w:cs="Times New Roman"/>
            <w:noProof/>
            <w:sz w:val="24"/>
            <w:szCs w:val="24"/>
          </w:rPr>
          <w:t>Organigrama</w:t>
        </w:r>
        <w:r w:rsidR="00801267" w:rsidRPr="00801267">
          <w:rPr>
            <w:rFonts w:ascii="Times New Roman" w:hAnsi="Times New Roman" w:cs="Times New Roman"/>
            <w:noProof/>
            <w:webHidden/>
            <w:sz w:val="24"/>
            <w:szCs w:val="24"/>
          </w:rPr>
          <w:tab/>
        </w:r>
        <w:r w:rsidR="00801267" w:rsidRPr="00801267">
          <w:rPr>
            <w:rFonts w:ascii="Times New Roman" w:hAnsi="Times New Roman" w:cs="Times New Roman"/>
            <w:noProof/>
            <w:webHidden/>
            <w:sz w:val="24"/>
            <w:szCs w:val="24"/>
          </w:rPr>
          <w:fldChar w:fldCharType="begin"/>
        </w:r>
        <w:r w:rsidR="00801267" w:rsidRPr="00801267">
          <w:rPr>
            <w:rFonts w:ascii="Times New Roman" w:hAnsi="Times New Roman" w:cs="Times New Roman"/>
            <w:noProof/>
            <w:webHidden/>
            <w:sz w:val="24"/>
            <w:szCs w:val="24"/>
          </w:rPr>
          <w:instrText xml:space="preserve"> PAGEREF _Toc164344601 \h </w:instrText>
        </w:r>
        <w:r w:rsidR="00801267" w:rsidRPr="00801267">
          <w:rPr>
            <w:rFonts w:ascii="Times New Roman" w:hAnsi="Times New Roman" w:cs="Times New Roman"/>
            <w:noProof/>
            <w:webHidden/>
            <w:sz w:val="24"/>
            <w:szCs w:val="24"/>
          </w:rPr>
        </w:r>
        <w:r w:rsidR="00801267" w:rsidRPr="00801267">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6</w:t>
        </w:r>
        <w:r w:rsidR="00801267" w:rsidRPr="00801267">
          <w:rPr>
            <w:rFonts w:ascii="Times New Roman" w:hAnsi="Times New Roman" w:cs="Times New Roman"/>
            <w:noProof/>
            <w:webHidden/>
            <w:sz w:val="24"/>
            <w:szCs w:val="24"/>
          </w:rPr>
          <w:fldChar w:fldCharType="end"/>
        </w:r>
      </w:hyperlink>
    </w:p>
    <w:p w14:paraId="637CCDB3" w14:textId="4CA9A890" w:rsidR="00801267" w:rsidRPr="00801267" w:rsidRDefault="00000000" w:rsidP="00801267">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MX"/>
          <w14:ligatures w14:val="standardContextual"/>
        </w:rPr>
      </w:pPr>
      <w:hyperlink w:anchor="_Toc164344602" w:history="1">
        <w:r w:rsidR="00801267" w:rsidRPr="00801267">
          <w:rPr>
            <w:rStyle w:val="Hipervnculo"/>
            <w:rFonts w:ascii="Times New Roman" w:hAnsi="Times New Roman" w:cs="Times New Roman"/>
            <w:noProof/>
            <w:sz w:val="24"/>
            <w:szCs w:val="24"/>
          </w:rPr>
          <w:t xml:space="preserve">Figura 4. </w:t>
        </w:r>
        <w:r w:rsidR="00801267" w:rsidRPr="00801267">
          <w:rPr>
            <w:rStyle w:val="Hipervnculo"/>
            <w:rFonts w:ascii="Times New Roman" w:eastAsia="Times New Roman" w:hAnsi="Times New Roman" w:cs="Times New Roman"/>
            <w:noProof/>
            <w:sz w:val="24"/>
            <w:szCs w:val="24"/>
          </w:rPr>
          <w:t>Lineamientos y procesos actuales que posee la empresa.</w:t>
        </w:r>
        <w:r w:rsidR="00801267" w:rsidRPr="00801267">
          <w:rPr>
            <w:rFonts w:ascii="Times New Roman" w:hAnsi="Times New Roman" w:cs="Times New Roman"/>
            <w:noProof/>
            <w:webHidden/>
            <w:sz w:val="24"/>
            <w:szCs w:val="24"/>
          </w:rPr>
          <w:tab/>
        </w:r>
        <w:r w:rsidR="00801267" w:rsidRPr="00801267">
          <w:rPr>
            <w:rFonts w:ascii="Times New Roman" w:hAnsi="Times New Roman" w:cs="Times New Roman"/>
            <w:noProof/>
            <w:webHidden/>
            <w:sz w:val="24"/>
            <w:szCs w:val="24"/>
          </w:rPr>
          <w:fldChar w:fldCharType="begin"/>
        </w:r>
        <w:r w:rsidR="00801267" w:rsidRPr="00801267">
          <w:rPr>
            <w:rFonts w:ascii="Times New Roman" w:hAnsi="Times New Roman" w:cs="Times New Roman"/>
            <w:noProof/>
            <w:webHidden/>
            <w:sz w:val="24"/>
            <w:szCs w:val="24"/>
          </w:rPr>
          <w:instrText xml:space="preserve"> PAGEREF _Toc164344602 \h </w:instrText>
        </w:r>
        <w:r w:rsidR="00801267" w:rsidRPr="00801267">
          <w:rPr>
            <w:rFonts w:ascii="Times New Roman" w:hAnsi="Times New Roman" w:cs="Times New Roman"/>
            <w:noProof/>
            <w:webHidden/>
            <w:sz w:val="24"/>
            <w:szCs w:val="24"/>
          </w:rPr>
        </w:r>
        <w:r w:rsidR="00801267" w:rsidRPr="00801267">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16</w:t>
        </w:r>
        <w:r w:rsidR="00801267" w:rsidRPr="00801267">
          <w:rPr>
            <w:rFonts w:ascii="Times New Roman" w:hAnsi="Times New Roman" w:cs="Times New Roman"/>
            <w:noProof/>
            <w:webHidden/>
            <w:sz w:val="24"/>
            <w:szCs w:val="24"/>
          </w:rPr>
          <w:fldChar w:fldCharType="end"/>
        </w:r>
      </w:hyperlink>
    </w:p>
    <w:p w14:paraId="45EC37D9" w14:textId="5FCEC930" w:rsidR="00801267" w:rsidRPr="00801267" w:rsidRDefault="00000000" w:rsidP="00801267">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MX"/>
          <w14:ligatures w14:val="standardContextual"/>
        </w:rPr>
      </w:pPr>
      <w:hyperlink w:anchor="_Toc164344603" w:history="1">
        <w:r w:rsidR="00801267" w:rsidRPr="00801267">
          <w:rPr>
            <w:rStyle w:val="Hipervnculo"/>
            <w:rFonts w:ascii="Times New Roman" w:hAnsi="Times New Roman" w:cs="Times New Roman"/>
            <w:noProof/>
            <w:sz w:val="24"/>
            <w:szCs w:val="24"/>
          </w:rPr>
          <w:t xml:space="preserve">Figura 5. </w:t>
        </w:r>
        <w:r w:rsidR="00801267" w:rsidRPr="00801267">
          <w:rPr>
            <w:rStyle w:val="Hipervnculo"/>
            <w:rFonts w:ascii="Times New Roman" w:eastAsia="Times New Roman" w:hAnsi="Times New Roman" w:cs="Times New Roman"/>
            <w:noProof/>
            <w:sz w:val="24"/>
            <w:szCs w:val="24"/>
          </w:rPr>
          <w:t>Dificultades procesamiento información formato liquidación</w:t>
        </w:r>
        <w:r w:rsidR="00801267" w:rsidRPr="00801267">
          <w:rPr>
            <w:rFonts w:ascii="Times New Roman" w:hAnsi="Times New Roman" w:cs="Times New Roman"/>
            <w:noProof/>
            <w:webHidden/>
            <w:sz w:val="24"/>
            <w:szCs w:val="24"/>
          </w:rPr>
          <w:tab/>
        </w:r>
        <w:r w:rsidR="00801267" w:rsidRPr="00801267">
          <w:rPr>
            <w:rFonts w:ascii="Times New Roman" w:hAnsi="Times New Roman" w:cs="Times New Roman"/>
            <w:noProof/>
            <w:webHidden/>
            <w:sz w:val="24"/>
            <w:szCs w:val="24"/>
          </w:rPr>
          <w:fldChar w:fldCharType="begin"/>
        </w:r>
        <w:r w:rsidR="00801267" w:rsidRPr="00801267">
          <w:rPr>
            <w:rFonts w:ascii="Times New Roman" w:hAnsi="Times New Roman" w:cs="Times New Roman"/>
            <w:noProof/>
            <w:webHidden/>
            <w:sz w:val="24"/>
            <w:szCs w:val="24"/>
          </w:rPr>
          <w:instrText xml:space="preserve"> PAGEREF _Toc164344603 \h </w:instrText>
        </w:r>
        <w:r w:rsidR="00801267" w:rsidRPr="00801267">
          <w:rPr>
            <w:rFonts w:ascii="Times New Roman" w:hAnsi="Times New Roman" w:cs="Times New Roman"/>
            <w:noProof/>
            <w:webHidden/>
            <w:sz w:val="24"/>
            <w:szCs w:val="24"/>
          </w:rPr>
        </w:r>
        <w:r w:rsidR="00801267" w:rsidRPr="00801267">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18</w:t>
        </w:r>
        <w:r w:rsidR="00801267" w:rsidRPr="00801267">
          <w:rPr>
            <w:rFonts w:ascii="Times New Roman" w:hAnsi="Times New Roman" w:cs="Times New Roman"/>
            <w:noProof/>
            <w:webHidden/>
            <w:sz w:val="24"/>
            <w:szCs w:val="24"/>
          </w:rPr>
          <w:fldChar w:fldCharType="end"/>
        </w:r>
      </w:hyperlink>
    </w:p>
    <w:p w14:paraId="12276849" w14:textId="48CD426B" w:rsidR="00801267" w:rsidRPr="00801267" w:rsidRDefault="00000000" w:rsidP="00801267">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MX"/>
          <w14:ligatures w14:val="standardContextual"/>
        </w:rPr>
      </w:pPr>
      <w:hyperlink w:anchor="_Toc164344604" w:history="1">
        <w:r w:rsidR="00801267" w:rsidRPr="00801267">
          <w:rPr>
            <w:rStyle w:val="Hipervnculo"/>
            <w:rFonts w:ascii="Times New Roman" w:hAnsi="Times New Roman" w:cs="Times New Roman"/>
            <w:noProof/>
            <w:sz w:val="24"/>
            <w:szCs w:val="24"/>
          </w:rPr>
          <w:t xml:space="preserve">Figura 6. </w:t>
        </w:r>
        <w:r w:rsidR="00801267" w:rsidRPr="00801267">
          <w:rPr>
            <w:rStyle w:val="Hipervnculo"/>
            <w:rFonts w:ascii="Times New Roman" w:eastAsia="Times New Roman" w:hAnsi="Times New Roman" w:cs="Times New Roman"/>
            <w:noProof/>
            <w:sz w:val="24"/>
            <w:szCs w:val="24"/>
          </w:rPr>
          <w:t>Componentes visuales macro</w:t>
        </w:r>
        <w:r w:rsidR="00801267" w:rsidRPr="00801267">
          <w:rPr>
            <w:rFonts w:ascii="Times New Roman" w:hAnsi="Times New Roman" w:cs="Times New Roman"/>
            <w:noProof/>
            <w:webHidden/>
            <w:sz w:val="24"/>
            <w:szCs w:val="24"/>
          </w:rPr>
          <w:tab/>
        </w:r>
        <w:r w:rsidR="00801267" w:rsidRPr="00801267">
          <w:rPr>
            <w:rFonts w:ascii="Times New Roman" w:hAnsi="Times New Roman" w:cs="Times New Roman"/>
            <w:noProof/>
            <w:webHidden/>
            <w:sz w:val="24"/>
            <w:szCs w:val="24"/>
          </w:rPr>
          <w:fldChar w:fldCharType="begin"/>
        </w:r>
        <w:r w:rsidR="00801267" w:rsidRPr="00801267">
          <w:rPr>
            <w:rFonts w:ascii="Times New Roman" w:hAnsi="Times New Roman" w:cs="Times New Roman"/>
            <w:noProof/>
            <w:webHidden/>
            <w:sz w:val="24"/>
            <w:szCs w:val="24"/>
          </w:rPr>
          <w:instrText xml:space="preserve"> PAGEREF _Toc164344604 \h </w:instrText>
        </w:r>
        <w:r w:rsidR="00801267" w:rsidRPr="00801267">
          <w:rPr>
            <w:rFonts w:ascii="Times New Roman" w:hAnsi="Times New Roman" w:cs="Times New Roman"/>
            <w:noProof/>
            <w:webHidden/>
            <w:sz w:val="24"/>
            <w:szCs w:val="24"/>
          </w:rPr>
        </w:r>
        <w:r w:rsidR="00801267" w:rsidRPr="00801267">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21</w:t>
        </w:r>
        <w:r w:rsidR="00801267" w:rsidRPr="00801267">
          <w:rPr>
            <w:rFonts w:ascii="Times New Roman" w:hAnsi="Times New Roman" w:cs="Times New Roman"/>
            <w:noProof/>
            <w:webHidden/>
            <w:sz w:val="24"/>
            <w:szCs w:val="24"/>
          </w:rPr>
          <w:fldChar w:fldCharType="end"/>
        </w:r>
      </w:hyperlink>
    </w:p>
    <w:p w14:paraId="0CD873F1" w14:textId="2E5FEBF0" w:rsidR="00801267" w:rsidRPr="00801267" w:rsidRDefault="00000000" w:rsidP="00801267">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MX"/>
          <w14:ligatures w14:val="standardContextual"/>
        </w:rPr>
      </w:pPr>
      <w:hyperlink w:anchor="_Toc164344605" w:history="1">
        <w:r w:rsidR="00801267" w:rsidRPr="00801267">
          <w:rPr>
            <w:rStyle w:val="Hipervnculo"/>
            <w:rFonts w:ascii="Times New Roman" w:hAnsi="Times New Roman" w:cs="Times New Roman"/>
            <w:noProof/>
            <w:sz w:val="24"/>
            <w:szCs w:val="24"/>
          </w:rPr>
          <w:t xml:space="preserve">Figura 7. </w:t>
        </w:r>
        <w:r w:rsidR="00801267" w:rsidRPr="00801267">
          <w:rPr>
            <w:rStyle w:val="Hipervnculo"/>
            <w:rFonts w:ascii="Times New Roman" w:eastAsia="Times New Roman" w:hAnsi="Times New Roman" w:cs="Times New Roman"/>
            <w:noProof/>
            <w:sz w:val="24"/>
            <w:szCs w:val="24"/>
          </w:rPr>
          <w:t>Registro macro</w:t>
        </w:r>
        <w:r w:rsidR="00801267" w:rsidRPr="00801267">
          <w:rPr>
            <w:rFonts w:ascii="Times New Roman" w:hAnsi="Times New Roman" w:cs="Times New Roman"/>
            <w:noProof/>
            <w:webHidden/>
            <w:sz w:val="24"/>
            <w:szCs w:val="24"/>
          </w:rPr>
          <w:tab/>
        </w:r>
        <w:r w:rsidR="00801267" w:rsidRPr="00801267">
          <w:rPr>
            <w:rFonts w:ascii="Times New Roman" w:hAnsi="Times New Roman" w:cs="Times New Roman"/>
            <w:noProof/>
            <w:webHidden/>
            <w:sz w:val="24"/>
            <w:szCs w:val="24"/>
          </w:rPr>
          <w:fldChar w:fldCharType="begin"/>
        </w:r>
        <w:r w:rsidR="00801267" w:rsidRPr="00801267">
          <w:rPr>
            <w:rFonts w:ascii="Times New Roman" w:hAnsi="Times New Roman" w:cs="Times New Roman"/>
            <w:noProof/>
            <w:webHidden/>
            <w:sz w:val="24"/>
            <w:szCs w:val="24"/>
          </w:rPr>
          <w:instrText xml:space="preserve"> PAGEREF _Toc164344605 \h </w:instrText>
        </w:r>
        <w:r w:rsidR="00801267" w:rsidRPr="00801267">
          <w:rPr>
            <w:rFonts w:ascii="Times New Roman" w:hAnsi="Times New Roman" w:cs="Times New Roman"/>
            <w:noProof/>
            <w:webHidden/>
            <w:sz w:val="24"/>
            <w:szCs w:val="24"/>
          </w:rPr>
        </w:r>
        <w:r w:rsidR="00801267" w:rsidRPr="00801267">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22</w:t>
        </w:r>
        <w:r w:rsidR="00801267" w:rsidRPr="00801267">
          <w:rPr>
            <w:rFonts w:ascii="Times New Roman" w:hAnsi="Times New Roman" w:cs="Times New Roman"/>
            <w:noProof/>
            <w:webHidden/>
            <w:sz w:val="24"/>
            <w:szCs w:val="24"/>
          </w:rPr>
          <w:fldChar w:fldCharType="end"/>
        </w:r>
      </w:hyperlink>
    </w:p>
    <w:p w14:paraId="66E49999" w14:textId="4836FE61" w:rsidR="00801267" w:rsidRPr="00801267" w:rsidRDefault="00000000" w:rsidP="00801267">
      <w:pPr>
        <w:pStyle w:val="Tabladeilustraciones"/>
        <w:tabs>
          <w:tab w:val="right" w:leader="dot" w:pos="9350"/>
        </w:tabs>
        <w:spacing w:line="360" w:lineRule="auto"/>
        <w:jc w:val="both"/>
        <w:rPr>
          <w:rFonts w:ascii="Times New Roman" w:eastAsiaTheme="minorEastAsia" w:hAnsi="Times New Roman" w:cs="Times New Roman"/>
          <w:noProof/>
          <w:kern w:val="2"/>
          <w:sz w:val="24"/>
          <w:szCs w:val="24"/>
          <w:lang w:eastAsia="es-MX"/>
          <w14:ligatures w14:val="standardContextual"/>
        </w:rPr>
      </w:pPr>
      <w:hyperlink w:anchor="_Toc164344606" w:history="1">
        <w:r w:rsidR="00801267" w:rsidRPr="00801267">
          <w:rPr>
            <w:rStyle w:val="Hipervnculo"/>
            <w:rFonts w:ascii="Times New Roman" w:hAnsi="Times New Roman" w:cs="Times New Roman"/>
            <w:noProof/>
            <w:sz w:val="24"/>
            <w:szCs w:val="24"/>
          </w:rPr>
          <w:t xml:space="preserve">Figura 8. </w:t>
        </w:r>
        <w:r w:rsidR="00801267" w:rsidRPr="00801267">
          <w:rPr>
            <w:rStyle w:val="Hipervnculo"/>
            <w:rFonts w:ascii="Times New Roman" w:eastAsia="Times New Roman" w:hAnsi="Times New Roman" w:cs="Times New Roman"/>
            <w:noProof/>
            <w:sz w:val="24"/>
            <w:szCs w:val="24"/>
          </w:rPr>
          <w:t>Registro macro</w:t>
        </w:r>
        <w:r w:rsidR="00801267" w:rsidRPr="00801267">
          <w:rPr>
            <w:rFonts w:ascii="Times New Roman" w:hAnsi="Times New Roman" w:cs="Times New Roman"/>
            <w:noProof/>
            <w:webHidden/>
            <w:sz w:val="24"/>
            <w:szCs w:val="24"/>
          </w:rPr>
          <w:tab/>
        </w:r>
        <w:r w:rsidR="00801267" w:rsidRPr="00801267">
          <w:rPr>
            <w:rFonts w:ascii="Times New Roman" w:hAnsi="Times New Roman" w:cs="Times New Roman"/>
            <w:noProof/>
            <w:webHidden/>
            <w:sz w:val="24"/>
            <w:szCs w:val="24"/>
          </w:rPr>
          <w:fldChar w:fldCharType="begin"/>
        </w:r>
        <w:r w:rsidR="00801267" w:rsidRPr="00801267">
          <w:rPr>
            <w:rFonts w:ascii="Times New Roman" w:hAnsi="Times New Roman" w:cs="Times New Roman"/>
            <w:noProof/>
            <w:webHidden/>
            <w:sz w:val="24"/>
            <w:szCs w:val="24"/>
          </w:rPr>
          <w:instrText xml:space="preserve"> PAGEREF _Toc164344606 \h </w:instrText>
        </w:r>
        <w:r w:rsidR="00801267" w:rsidRPr="00801267">
          <w:rPr>
            <w:rFonts w:ascii="Times New Roman" w:hAnsi="Times New Roman" w:cs="Times New Roman"/>
            <w:noProof/>
            <w:webHidden/>
            <w:sz w:val="24"/>
            <w:szCs w:val="24"/>
          </w:rPr>
        </w:r>
        <w:r w:rsidR="00801267" w:rsidRPr="00801267">
          <w:rPr>
            <w:rFonts w:ascii="Times New Roman" w:hAnsi="Times New Roman" w:cs="Times New Roman"/>
            <w:noProof/>
            <w:webHidden/>
            <w:sz w:val="24"/>
            <w:szCs w:val="24"/>
          </w:rPr>
          <w:fldChar w:fldCharType="separate"/>
        </w:r>
        <w:r w:rsidR="00801267">
          <w:rPr>
            <w:rFonts w:ascii="Times New Roman" w:hAnsi="Times New Roman" w:cs="Times New Roman"/>
            <w:noProof/>
            <w:webHidden/>
            <w:sz w:val="24"/>
            <w:szCs w:val="24"/>
          </w:rPr>
          <w:t>23</w:t>
        </w:r>
        <w:r w:rsidR="00801267" w:rsidRPr="00801267">
          <w:rPr>
            <w:rFonts w:ascii="Times New Roman" w:hAnsi="Times New Roman" w:cs="Times New Roman"/>
            <w:noProof/>
            <w:webHidden/>
            <w:sz w:val="24"/>
            <w:szCs w:val="24"/>
          </w:rPr>
          <w:fldChar w:fldCharType="end"/>
        </w:r>
      </w:hyperlink>
    </w:p>
    <w:p w14:paraId="7D64A61B" w14:textId="6AE5737F" w:rsidR="003A4D47" w:rsidRPr="00801267" w:rsidRDefault="004D40B2" w:rsidP="00801267">
      <w:pPr>
        <w:spacing w:after="0" w:line="360" w:lineRule="auto"/>
        <w:jc w:val="both"/>
        <w:rPr>
          <w:rFonts w:ascii="Times New Roman" w:eastAsia="Times New Roman" w:hAnsi="Times New Roman" w:cs="Times New Roman"/>
          <w:b/>
          <w:color w:val="000000"/>
          <w:sz w:val="24"/>
          <w:szCs w:val="24"/>
        </w:rPr>
      </w:pPr>
      <w:r w:rsidRPr="00801267">
        <w:rPr>
          <w:rFonts w:ascii="Times New Roman" w:eastAsia="Times New Roman" w:hAnsi="Times New Roman" w:cs="Times New Roman"/>
          <w:b/>
          <w:color w:val="000000"/>
          <w:sz w:val="24"/>
          <w:szCs w:val="24"/>
        </w:rPr>
        <w:fldChar w:fldCharType="end"/>
      </w:r>
    </w:p>
    <w:p w14:paraId="19455DFC" w14:textId="77777777" w:rsidR="003A4D47" w:rsidRPr="00801267" w:rsidRDefault="003A4D47" w:rsidP="00801267">
      <w:pPr>
        <w:spacing w:after="0" w:line="360" w:lineRule="auto"/>
        <w:jc w:val="both"/>
        <w:rPr>
          <w:rFonts w:ascii="Times New Roman" w:eastAsia="Times New Roman" w:hAnsi="Times New Roman" w:cs="Times New Roman"/>
          <w:b/>
          <w:color w:val="000000"/>
          <w:sz w:val="24"/>
          <w:szCs w:val="24"/>
        </w:rPr>
      </w:pPr>
    </w:p>
    <w:p w14:paraId="15334FE9" w14:textId="77777777" w:rsidR="003A4D47" w:rsidRPr="00801267" w:rsidRDefault="003A4D47" w:rsidP="00801267">
      <w:pPr>
        <w:spacing w:after="0" w:line="360" w:lineRule="auto"/>
        <w:jc w:val="both"/>
        <w:rPr>
          <w:rFonts w:ascii="Times New Roman" w:eastAsia="Times New Roman" w:hAnsi="Times New Roman" w:cs="Times New Roman"/>
          <w:b/>
          <w:color w:val="000000"/>
          <w:sz w:val="24"/>
          <w:szCs w:val="24"/>
        </w:rPr>
      </w:pPr>
    </w:p>
    <w:p w14:paraId="6C8D5C6F" w14:textId="77777777" w:rsidR="003A4D47" w:rsidRPr="00801267" w:rsidRDefault="003A4D47" w:rsidP="00801267">
      <w:pPr>
        <w:spacing w:after="0" w:line="360" w:lineRule="auto"/>
        <w:jc w:val="both"/>
        <w:rPr>
          <w:rFonts w:ascii="Times New Roman" w:eastAsia="Times New Roman" w:hAnsi="Times New Roman" w:cs="Times New Roman"/>
          <w:b/>
          <w:color w:val="000000"/>
          <w:sz w:val="24"/>
          <w:szCs w:val="24"/>
        </w:rPr>
      </w:pPr>
    </w:p>
    <w:p w14:paraId="061FF069" w14:textId="77777777" w:rsidR="003A4D47" w:rsidRDefault="003A4D47">
      <w:pPr>
        <w:spacing w:after="0" w:line="360" w:lineRule="auto"/>
        <w:rPr>
          <w:rFonts w:ascii="Times New Roman" w:eastAsia="Times New Roman" w:hAnsi="Times New Roman" w:cs="Times New Roman"/>
          <w:b/>
          <w:color w:val="000000"/>
          <w:sz w:val="24"/>
          <w:szCs w:val="24"/>
        </w:rPr>
      </w:pPr>
    </w:p>
    <w:p w14:paraId="125696C8" w14:textId="77777777" w:rsidR="003A4D47" w:rsidRDefault="003A4D47">
      <w:pPr>
        <w:spacing w:after="0" w:line="360" w:lineRule="auto"/>
        <w:rPr>
          <w:rFonts w:ascii="Times New Roman" w:eastAsia="Times New Roman" w:hAnsi="Times New Roman" w:cs="Times New Roman"/>
          <w:b/>
          <w:color w:val="000000"/>
          <w:sz w:val="24"/>
          <w:szCs w:val="24"/>
        </w:rPr>
      </w:pPr>
    </w:p>
    <w:p w14:paraId="1EE337B2" w14:textId="77777777" w:rsidR="003A4D47" w:rsidRDefault="003A4D47">
      <w:pPr>
        <w:spacing w:after="0" w:line="360" w:lineRule="auto"/>
        <w:rPr>
          <w:rFonts w:ascii="Times New Roman" w:eastAsia="Times New Roman" w:hAnsi="Times New Roman" w:cs="Times New Roman"/>
          <w:b/>
          <w:color w:val="000000"/>
          <w:sz w:val="24"/>
          <w:szCs w:val="24"/>
        </w:rPr>
      </w:pPr>
    </w:p>
    <w:p w14:paraId="0DDC749E" w14:textId="77777777" w:rsidR="003A4D47" w:rsidRDefault="003A4D47">
      <w:pPr>
        <w:spacing w:after="0" w:line="360" w:lineRule="auto"/>
        <w:rPr>
          <w:rFonts w:ascii="Times New Roman" w:eastAsia="Times New Roman" w:hAnsi="Times New Roman" w:cs="Times New Roman"/>
          <w:b/>
          <w:color w:val="000000"/>
          <w:sz w:val="24"/>
          <w:szCs w:val="24"/>
        </w:rPr>
      </w:pPr>
    </w:p>
    <w:p w14:paraId="5D7299C7" w14:textId="77777777" w:rsidR="003A4D47" w:rsidRDefault="003A4D47">
      <w:pPr>
        <w:spacing w:after="0" w:line="360" w:lineRule="auto"/>
        <w:rPr>
          <w:rFonts w:ascii="Times New Roman" w:eastAsia="Times New Roman" w:hAnsi="Times New Roman" w:cs="Times New Roman"/>
          <w:b/>
          <w:color w:val="000000"/>
          <w:sz w:val="24"/>
          <w:szCs w:val="24"/>
        </w:rPr>
      </w:pPr>
    </w:p>
    <w:p w14:paraId="108252F8" w14:textId="77777777" w:rsidR="003A4D47" w:rsidRDefault="003A4D47">
      <w:pPr>
        <w:spacing w:after="0" w:line="360" w:lineRule="auto"/>
        <w:rPr>
          <w:rFonts w:ascii="Times New Roman" w:eastAsia="Times New Roman" w:hAnsi="Times New Roman" w:cs="Times New Roman"/>
          <w:b/>
          <w:color w:val="000000"/>
          <w:sz w:val="24"/>
          <w:szCs w:val="24"/>
        </w:rPr>
      </w:pPr>
    </w:p>
    <w:p w14:paraId="72B5A83E" w14:textId="77777777" w:rsidR="003A4D47" w:rsidRDefault="003A4D47">
      <w:pPr>
        <w:spacing w:after="0" w:line="360" w:lineRule="auto"/>
        <w:rPr>
          <w:rFonts w:ascii="Times New Roman" w:eastAsia="Times New Roman" w:hAnsi="Times New Roman" w:cs="Times New Roman"/>
          <w:b/>
          <w:color w:val="000000"/>
          <w:sz w:val="24"/>
          <w:szCs w:val="24"/>
        </w:rPr>
      </w:pPr>
    </w:p>
    <w:p w14:paraId="3E043C8C" w14:textId="77777777" w:rsidR="003A4D47" w:rsidRDefault="003A4D47">
      <w:pPr>
        <w:spacing w:after="0" w:line="360" w:lineRule="auto"/>
        <w:rPr>
          <w:rFonts w:ascii="Times New Roman" w:eastAsia="Times New Roman" w:hAnsi="Times New Roman" w:cs="Times New Roman"/>
          <w:b/>
          <w:color w:val="000000"/>
          <w:sz w:val="24"/>
          <w:szCs w:val="24"/>
        </w:rPr>
      </w:pPr>
    </w:p>
    <w:p w14:paraId="4393A199" w14:textId="77777777" w:rsidR="003A4D47" w:rsidRDefault="003A4D47">
      <w:pPr>
        <w:spacing w:after="0" w:line="360" w:lineRule="auto"/>
        <w:rPr>
          <w:rFonts w:ascii="Times New Roman" w:eastAsia="Times New Roman" w:hAnsi="Times New Roman" w:cs="Times New Roman"/>
          <w:b/>
          <w:color w:val="000000"/>
          <w:sz w:val="24"/>
          <w:szCs w:val="24"/>
        </w:rPr>
      </w:pPr>
    </w:p>
    <w:p w14:paraId="11AB4327" w14:textId="77777777" w:rsidR="003A4D47" w:rsidRDefault="003A4D47">
      <w:pPr>
        <w:spacing w:after="0" w:line="360" w:lineRule="auto"/>
        <w:rPr>
          <w:rFonts w:ascii="Times New Roman" w:eastAsia="Times New Roman" w:hAnsi="Times New Roman" w:cs="Times New Roman"/>
          <w:b/>
          <w:color w:val="000000"/>
          <w:sz w:val="24"/>
          <w:szCs w:val="24"/>
        </w:rPr>
      </w:pPr>
    </w:p>
    <w:p w14:paraId="723BD71A" w14:textId="77777777" w:rsidR="003A4D47" w:rsidRDefault="003A4D47">
      <w:pPr>
        <w:spacing w:after="0" w:line="360" w:lineRule="auto"/>
        <w:rPr>
          <w:rFonts w:ascii="Times New Roman" w:eastAsia="Times New Roman" w:hAnsi="Times New Roman" w:cs="Times New Roman"/>
          <w:b/>
          <w:color w:val="000000"/>
          <w:sz w:val="24"/>
          <w:szCs w:val="24"/>
        </w:rPr>
      </w:pPr>
    </w:p>
    <w:p w14:paraId="7CB7F987" w14:textId="77777777" w:rsidR="003A4D47" w:rsidRDefault="003A4D47">
      <w:pPr>
        <w:spacing w:after="0" w:line="360" w:lineRule="auto"/>
        <w:rPr>
          <w:rFonts w:ascii="Times New Roman" w:eastAsia="Times New Roman" w:hAnsi="Times New Roman" w:cs="Times New Roman"/>
          <w:b/>
          <w:color w:val="000000"/>
          <w:sz w:val="24"/>
          <w:szCs w:val="24"/>
        </w:rPr>
      </w:pPr>
    </w:p>
    <w:p w14:paraId="38EC9E43" w14:textId="77777777" w:rsidR="003A4D47" w:rsidRDefault="003A4D47">
      <w:pPr>
        <w:spacing w:after="0" w:line="360" w:lineRule="auto"/>
        <w:rPr>
          <w:rFonts w:ascii="Times New Roman" w:eastAsia="Times New Roman" w:hAnsi="Times New Roman" w:cs="Times New Roman"/>
          <w:b/>
          <w:color w:val="000000"/>
          <w:sz w:val="24"/>
          <w:szCs w:val="24"/>
        </w:rPr>
      </w:pPr>
    </w:p>
    <w:p w14:paraId="688051AB" w14:textId="77777777" w:rsidR="003A4D47" w:rsidRDefault="003A4D47">
      <w:pPr>
        <w:spacing w:after="0" w:line="360" w:lineRule="auto"/>
        <w:rPr>
          <w:rFonts w:ascii="Times New Roman" w:eastAsia="Times New Roman" w:hAnsi="Times New Roman" w:cs="Times New Roman"/>
          <w:b/>
          <w:color w:val="000000"/>
          <w:sz w:val="24"/>
          <w:szCs w:val="24"/>
        </w:rPr>
      </w:pPr>
    </w:p>
    <w:p w14:paraId="10D06635" w14:textId="77777777" w:rsidR="006C69CE" w:rsidRDefault="006C69CE">
      <w:pPr>
        <w:spacing w:after="0" w:line="360" w:lineRule="auto"/>
        <w:rPr>
          <w:rFonts w:ascii="Times New Roman" w:eastAsia="Times New Roman" w:hAnsi="Times New Roman" w:cs="Times New Roman"/>
          <w:b/>
          <w:color w:val="000000"/>
          <w:sz w:val="24"/>
          <w:szCs w:val="24"/>
        </w:rPr>
      </w:pPr>
    </w:p>
    <w:p w14:paraId="6B261E0E" w14:textId="77777777" w:rsidR="003A4D47" w:rsidRDefault="0066502D">
      <w:pPr>
        <w:pStyle w:val="Ttulo1"/>
        <w:spacing w:before="0" w:line="360" w:lineRule="auto"/>
        <w:jc w:val="left"/>
      </w:pPr>
      <w:bookmarkStart w:id="1" w:name="_Toc161376348"/>
      <w:r>
        <w:lastRenderedPageBreak/>
        <w:t>1. Título de la propuesta</w:t>
      </w:r>
      <w:bookmarkEnd w:id="1"/>
    </w:p>
    <w:p w14:paraId="305BF2C7" w14:textId="77777777" w:rsidR="003A4D47" w:rsidRDefault="003A4D47">
      <w:pPr>
        <w:spacing w:after="0" w:line="360" w:lineRule="auto"/>
        <w:rPr>
          <w:sz w:val="24"/>
          <w:szCs w:val="24"/>
        </w:rPr>
      </w:pPr>
    </w:p>
    <w:p w14:paraId="527D8127" w14:textId="77777777" w:rsidR="003A4D47" w:rsidRDefault="0066502D">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Macro para la conciliación de liquidaciones de viajes en empresas de transporte de carga pesada. </w:t>
      </w:r>
    </w:p>
    <w:p w14:paraId="33D08C3C" w14:textId="77777777" w:rsidR="003A4D47" w:rsidRDefault="003A4D47">
      <w:pPr>
        <w:spacing w:after="0" w:line="360" w:lineRule="auto"/>
        <w:jc w:val="both"/>
        <w:rPr>
          <w:rFonts w:ascii="Times New Roman" w:eastAsia="Times New Roman" w:hAnsi="Times New Roman" w:cs="Times New Roman"/>
          <w:color w:val="000000"/>
          <w:sz w:val="24"/>
          <w:szCs w:val="24"/>
        </w:rPr>
      </w:pPr>
    </w:p>
    <w:p w14:paraId="62A0B62F" w14:textId="77777777" w:rsidR="003A4D47" w:rsidRDefault="0066502D">
      <w:pPr>
        <w:pStyle w:val="Ttulo1"/>
        <w:spacing w:before="0" w:line="360" w:lineRule="auto"/>
        <w:jc w:val="left"/>
      </w:pPr>
      <w:bookmarkStart w:id="2" w:name="_Toc161376349"/>
      <w:r>
        <w:t>2. Autor</w:t>
      </w:r>
      <w:bookmarkEnd w:id="2"/>
    </w:p>
    <w:p w14:paraId="4A7A017D" w14:textId="77777777" w:rsidR="003A4D47" w:rsidRDefault="003A4D47">
      <w:pPr>
        <w:spacing w:after="0" w:line="360" w:lineRule="auto"/>
        <w:rPr>
          <w:rFonts w:ascii="Times New Roman" w:eastAsia="Times New Roman" w:hAnsi="Times New Roman" w:cs="Times New Roman"/>
          <w:color w:val="000000"/>
          <w:sz w:val="24"/>
          <w:szCs w:val="24"/>
        </w:rPr>
      </w:pPr>
    </w:p>
    <w:p w14:paraId="4597FF23" w14:textId="77777777" w:rsidR="003A4D47" w:rsidRDefault="0066502D">
      <w:pPr>
        <w:spacing w:after="0" w:line="360" w:lineRule="auto"/>
        <w:ind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Nayibe Acevedo Narváez, </w:t>
      </w:r>
      <w:r>
        <w:rPr>
          <w:rFonts w:ascii="Times New Roman" w:eastAsia="Times New Roman" w:hAnsi="Times New Roman" w:cs="Times New Roman"/>
          <w:sz w:val="24"/>
          <w:szCs w:val="24"/>
        </w:rPr>
        <w:t>estudiante de noveno</w:t>
      </w:r>
      <w:r>
        <w:rPr>
          <w:rFonts w:ascii="Times New Roman" w:eastAsia="Times New Roman" w:hAnsi="Times New Roman" w:cs="Times New Roman"/>
          <w:color w:val="000000"/>
          <w:sz w:val="24"/>
          <w:szCs w:val="24"/>
        </w:rPr>
        <w:t xml:space="preserve"> semestre de Contaduría Pública de la Universidad Católica Luis Amigó.</w:t>
      </w:r>
    </w:p>
    <w:p w14:paraId="7323BCAD" w14:textId="77777777" w:rsidR="003A4D47" w:rsidRDefault="003A4D47">
      <w:pPr>
        <w:spacing w:after="0" w:line="360" w:lineRule="auto"/>
        <w:jc w:val="both"/>
        <w:rPr>
          <w:rFonts w:ascii="Times New Roman" w:eastAsia="Times New Roman" w:hAnsi="Times New Roman" w:cs="Times New Roman"/>
          <w:color w:val="000000"/>
          <w:sz w:val="24"/>
          <w:szCs w:val="24"/>
        </w:rPr>
      </w:pPr>
    </w:p>
    <w:p w14:paraId="3D0A2652" w14:textId="77777777" w:rsidR="003A4D47" w:rsidRDefault="0066502D">
      <w:pPr>
        <w:pStyle w:val="Ttulo1"/>
        <w:spacing w:before="0" w:line="360" w:lineRule="auto"/>
        <w:jc w:val="left"/>
      </w:pPr>
      <w:bookmarkStart w:id="3" w:name="_Toc161376350"/>
      <w:r>
        <w:t>3. Modalidad del contrato de práctica</w:t>
      </w:r>
      <w:bookmarkEnd w:id="3"/>
    </w:p>
    <w:p w14:paraId="496CD9CD" w14:textId="77777777" w:rsidR="003A4D47" w:rsidRDefault="003A4D47">
      <w:pPr>
        <w:spacing w:after="0" w:line="360" w:lineRule="auto"/>
        <w:rPr>
          <w:rFonts w:ascii="Times New Roman" w:eastAsia="Times New Roman" w:hAnsi="Times New Roman" w:cs="Times New Roman"/>
          <w:color w:val="000000"/>
          <w:sz w:val="24"/>
          <w:szCs w:val="24"/>
        </w:rPr>
      </w:pPr>
    </w:p>
    <w:p w14:paraId="6FEC6848" w14:textId="77777777" w:rsidR="003A4D47" w:rsidRDefault="0066502D">
      <w:pPr>
        <w:spacing w:after="0" w:line="360" w:lineRule="auto"/>
        <w:ind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presente trabajo de práctica se realiza bajo la modalidad de convenio empresarial por contrato. Este tipo de práctica se reconoce como aquella relación académica que se genera entre una empresa y el estudiante con la finalidad de brindar servicios atenientes a la profesión contable. En este tipo de contratos los practicantes tienen horarios establecidos, están subordinados o reciben instrucciones de jefes directos, además, tienen derecho a compensación o sostenimiento. </w:t>
      </w:r>
    </w:p>
    <w:p w14:paraId="5B69980D" w14:textId="77777777" w:rsidR="003A4D47" w:rsidRDefault="003A4D47">
      <w:pPr>
        <w:spacing w:after="0" w:line="360" w:lineRule="auto"/>
        <w:jc w:val="both"/>
        <w:rPr>
          <w:rFonts w:ascii="Times New Roman" w:eastAsia="Times New Roman" w:hAnsi="Times New Roman" w:cs="Times New Roman"/>
          <w:color w:val="000000"/>
          <w:sz w:val="24"/>
          <w:szCs w:val="24"/>
        </w:rPr>
      </w:pPr>
    </w:p>
    <w:p w14:paraId="7CFB1B56" w14:textId="77777777" w:rsidR="003A4D47" w:rsidRDefault="0066502D">
      <w:pPr>
        <w:pStyle w:val="Ttulo1"/>
        <w:spacing w:before="0" w:line="360" w:lineRule="auto"/>
        <w:jc w:val="left"/>
      </w:pPr>
      <w:bookmarkStart w:id="4" w:name="_Toc161376351"/>
      <w:r>
        <w:t>4. Selección de la empresa</w:t>
      </w:r>
      <w:bookmarkEnd w:id="4"/>
    </w:p>
    <w:p w14:paraId="4854B2AB" w14:textId="77777777" w:rsidR="003A4D47" w:rsidRDefault="003A4D47">
      <w:pPr>
        <w:spacing w:after="0" w:line="360" w:lineRule="auto"/>
        <w:rPr>
          <w:rFonts w:ascii="Times New Roman" w:eastAsia="Times New Roman" w:hAnsi="Times New Roman" w:cs="Times New Roman"/>
          <w:sz w:val="24"/>
          <w:szCs w:val="24"/>
        </w:rPr>
      </w:pPr>
    </w:p>
    <w:p w14:paraId="745730D8" w14:textId="77777777" w:rsidR="003A4D47" w:rsidRDefault="0066502D">
      <w:pPr>
        <w:spacing w:after="0" w:line="360" w:lineRule="auto"/>
        <w:ind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Transportes El Sol nace en el año 1995, luego de que su propietario, un conductor con años de experiencia y gran conocedor del sector, decidiera emprender en servicios de transporte de carga. La empresa opera bajo la razón social “Transportes el sol O.L S.A.S” y su NIT es 901436779 -9. En la actualidad la empresa se encuentra ubicada en la dirección Carrera 42 #24-345, en el barrio La Florida, en el municipio de Itagüí, concretamente en la estación de gasolina Texaco de la Autopista Sur.</w:t>
      </w:r>
    </w:p>
    <w:p w14:paraId="4FF9CFCB" w14:textId="732501D2" w:rsidR="003A4D47" w:rsidRPr="005C4709" w:rsidRDefault="005C4709">
      <w:pPr>
        <w:spacing w:after="0" w:line="360" w:lineRule="auto"/>
        <w:jc w:val="both"/>
        <w:rPr>
          <w:rFonts w:ascii="Times New Roman" w:eastAsia="Times New Roman" w:hAnsi="Times New Roman" w:cs="Times New Roman"/>
          <w:color w:val="000000"/>
          <w:sz w:val="20"/>
          <w:szCs w:val="20"/>
        </w:rPr>
      </w:pPr>
      <w:r>
        <w:rPr>
          <w:noProof/>
        </w:rPr>
        <w:drawing>
          <wp:anchor distT="0" distB="0" distL="114300" distR="114300" simplePos="0" relativeHeight="251658240" behindDoc="0" locked="0" layoutInCell="1" hidden="0" allowOverlap="1" wp14:anchorId="7A6CD417" wp14:editId="6DC3DB09">
            <wp:simplePos x="0" y="0"/>
            <wp:positionH relativeFrom="margin">
              <wp:align>left</wp:align>
            </wp:positionH>
            <wp:positionV relativeFrom="paragraph">
              <wp:posOffset>31750</wp:posOffset>
            </wp:positionV>
            <wp:extent cx="1638300" cy="1198880"/>
            <wp:effectExtent l="0" t="0" r="0" b="1270"/>
            <wp:wrapSquare wrapText="bothSides" distT="0" distB="0" distL="114300" distR="11430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rotWithShape="1">
                    <a:blip r:embed="rId8"/>
                    <a:srcRect t="8706"/>
                    <a:stretch/>
                  </pic:blipFill>
                  <pic:spPr bwMode="auto">
                    <a:xfrm>
                      <a:off x="0" y="0"/>
                      <a:ext cx="1638300" cy="1198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306C206" w14:textId="251A0B02" w:rsidR="003A4D47" w:rsidRDefault="003A4D47">
      <w:pPr>
        <w:spacing w:after="0" w:line="360" w:lineRule="auto"/>
        <w:jc w:val="both"/>
        <w:rPr>
          <w:rFonts w:ascii="Times New Roman" w:eastAsia="Times New Roman" w:hAnsi="Times New Roman" w:cs="Times New Roman"/>
          <w:color w:val="000000"/>
          <w:sz w:val="24"/>
          <w:szCs w:val="24"/>
        </w:rPr>
      </w:pPr>
    </w:p>
    <w:p w14:paraId="054E2BC9" w14:textId="77777777" w:rsidR="003A4D47" w:rsidRDefault="003A4D47">
      <w:pPr>
        <w:spacing w:after="0" w:line="360" w:lineRule="auto"/>
        <w:jc w:val="both"/>
        <w:rPr>
          <w:rFonts w:ascii="Times New Roman" w:eastAsia="Times New Roman" w:hAnsi="Times New Roman" w:cs="Times New Roman"/>
          <w:color w:val="000000"/>
          <w:sz w:val="24"/>
          <w:szCs w:val="24"/>
        </w:rPr>
      </w:pPr>
    </w:p>
    <w:p w14:paraId="22F27C10" w14:textId="77777777" w:rsidR="003A4D47" w:rsidRDefault="003A4D47" w:rsidP="005C4709">
      <w:pPr>
        <w:spacing w:after="0" w:line="360" w:lineRule="auto"/>
        <w:rPr>
          <w:rFonts w:ascii="Times New Roman" w:eastAsia="Times New Roman" w:hAnsi="Times New Roman" w:cs="Times New Roman"/>
          <w:color w:val="000000"/>
          <w:sz w:val="24"/>
          <w:szCs w:val="24"/>
        </w:rPr>
      </w:pPr>
    </w:p>
    <w:p w14:paraId="460CF180" w14:textId="77777777" w:rsidR="005C4709" w:rsidRDefault="005C4709" w:rsidP="005C4709">
      <w:pPr>
        <w:spacing w:after="0" w:line="360" w:lineRule="auto"/>
        <w:rPr>
          <w:rFonts w:ascii="Times New Roman" w:eastAsia="Times New Roman" w:hAnsi="Times New Roman" w:cs="Times New Roman"/>
          <w:color w:val="000000"/>
          <w:sz w:val="24"/>
          <w:szCs w:val="24"/>
        </w:rPr>
      </w:pPr>
    </w:p>
    <w:p w14:paraId="3658FED4" w14:textId="539883FD" w:rsidR="005C4709" w:rsidRPr="005C4709" w:rsidRDefault="005C4709" w:rsidP="005C4709">
      <w:pPr>
        <w:pStyle w:val="Descripcin"/>
        <w:spacing w:after="0"/>
        <w:rPr>
          <w:rFonts w:ascii="Times New Roman" w:eastAsia="Times New Roman" w:hAnsi="Times New Roman" w:cs="Times New Roman"/>
          <w:i w:val="0"/>
          <w:iCs w:val="0"/>
          <w:color w:val="auto"/>
          <w:sz w:val="20"/>
          <w:szCs w:val="20"/>
        </w:rPr>
      </w:pPr>
      <w:bookmarkStart w:id="5" w:name="_Toc164344599"/>
      <w:r w:rsidRPr="005C4709">
        <w:rPr>
          <w:rFonts w:ascii="Times New Roman" w:hAnsi="Times New Roman" w:cs="Times New Roman"/>
          <w:i w:val="0"/>
          <w:iCs w:val="0"/>
          <w:color w:val="auto"/>
          <w:sz w:val="20"/>
          <w:szCs w:val="20"/>
        </w:rPr>
        <w:t xml:space="preserve">Figura </w:t>
      </w:r>
      <w:r w:rsidRPr="005C4709">
        <w:rPr>
          <w:rFonts w:ascii="Times New Roman" w:hAnsi="Times New Roman" w:cs="Times New Roman"/>
          <w:i w:val="0"/>
          <w:iCs w:val="0"/>
          <w:color w:val="auto"/>
          <w:sz w:val="20"/>
          <w:szCs w:val="20"/>
        </w:rPr>
        <w:fldChar w:fldCharType="begin"/>
      </w:r>
      <w:r w:rsidRPr="005C4709">
        <w:rPr>
          <w:rFonts w:ascii="Times New Roman" w:hAnsi="Times New Roman" w:cs="Times New Roman"/>
          <w:i w:val="0"/>
          <w:iCs w:val="0"/>
          <w:color w:val="auto"/>
          <w:sz w:val="20"/>
          <w:szCs w:val="20"/>
        </w:rPr>
        <w:instrText xml:space="preserve"> SEQ Figura \* ARABIC </w:instrText>
      </w:r>
      <w:r w:rsidRPr="005C4709">
        <w:rPr>
          <w:rFonts w:ascii="Times New Roman" w:hAnsi="Times New Roman" w:cs="Times New Roman"/>
          <w:i w:val="0"/>
          <w:iCs w:val="0"/>
          <w:color w:val="auto"/>
          <w:sz w:val="20"/>
          <w:szCs w:val="20"/>
        </w:rPr>
        <w:fldChar w:fldCharType="separate"/>
      </w:r>
      <w:r w:rsidRPr="005C4709">
        <w:rPr>
          <w:rFonts w:ascii="Times New Roman" w:hAnsi="Times New Roman" w:cs="Times New Roman"/>
          <w:i w:val="0"/>
          <w:iCs w:val="0"/>
          <w:noProof/>
          <w:color w:val="auto"/>
          <w:sz w:val="20"/>
          <w:szCs w:val="20"/>
        </w:rPr>
        <w:t>1</w:t>
      </w:r>
      <w:r w:rsidRPr="005C4709">
        <w:rPr>
          <w:rFonts w:ascii="Times New Roman" w:hAnsi="Times New Roman" w:cs="Times New Roman"/>
          <w:i w:val="0"/>
          <w:iCs w:val="0"/>
          <w:color w:val="auto"/>
          <w:sz w:val="20"/>
          <w:szCs w:val="20"/>
        </w:rPr>
        <w:fldChar w:fldCharType="end"/>
      </w:r>
      <w:r w:rsidRPr="005C4709">
        <w:rPr>
          <w:rFonts w:ascii="Times New Roman" w:hAnsi="Times New Roman" w:cs="Times New Roman"/>
          <w:i w:val="0"/>
          <w:iCs w:val="0"/>
          <w:color w:val="auto"/>
          <w:sz w:val="20"/>
          <w:szCs w:val="20"/>
        </w:rPr>
        <w:t xml:space="preserve">. </w:t>
      </w:r>
      <w:r w:rsidRPr="005C4709">
        <w:rPr>
          <w:rFonts w:ascii="Times New Roman" w:eastAsia="Times New Roman" w:hAnsi="Times New Roman" w:cs="Times New Roman"/>
          <w:i w:val="0"/>
          <w:iCs w:val="0"/>
          <w:color w:val="auto"/>
          <w:sz w:val="20"/>
          <w:szCs w:val="20"/>
        </w:rPr>
        <w:t>Logo de la empresa</w:t>
      </w:r>
      <w:bookmarkEnd w:id="5"/>
      <w:r w:rsidRPr="005C4709">
        <w:rPr>
          <w:rFonts w:ascii="Times New Roman" w:eastAsia="Times New Roman" w:hAnsi="Times New Roman" w:cs="Times New Roman"/>
          <w:i w:val="0"/>
          <w:iCs w:val="0"/>
          <w:color w:val="auto"/>
          <w:sz w:val="20"/>
          <w:szCs w:val="20"/>
        </w:rPr>
        <w:t xml:space="preserve"> </w:t>
      </w:r>
    </w:p>
    <w:p w14:paraId="1200736E" w14:textId="77777777" w:rsidR="005C4709" w:rsidRDefault="005C4709">
      <w:pPr>
        <w:spacing w:after="0" w:line="360" w:lineRule="auto"/>
        <w:jc w:val="both"/>
        <w:rPr>
          <w:rFonts w:ascii="Times New Roman" w:eastAsia="Times New Roman" w:hAnsi="Times New Roman" w:cs="Times New Roman"/>
          <w:color w:val="000000"/>
          <w:sz w:val="24"/>
          <w:szCs w:val="24"/>
        </w:rPr>
      </w:pPr>
    </w:p>
    <w:p w14:paraId="3E49D7AC" w14:textId="77777777" w:rsidR="003A4D47" w:rsidRDefault="0066502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noProof/>
        </w:rPr>
        <w:lastRenderedPageBreak/>
        <w:drawing>
          <wp:anchor distT="0" distB="0" distL="114300" distR="114300" simplePos="0" relativeHeight="251659264" behindDoc="0" locked="0" layoutInCell="1" hidden="0" allowOverlap="1" wp14:anchorId="0257BC39" wp14:editId="7ADC77D2">
            <wp:simplePos x="0" y="0"/>
            <wp:positionH relativeFrom="column">
              <wp:posOffset>3</wp:posOffset>
            </wp:positionH>
            <wp:positionV relativeFrom="paragraph">
              <wp:posOffset>0</wp:posOffset>
            </wp:positionV>
            <wp:extent cx="4074795" cy="2325370"/>
            <wp:effectExtent l="0" t="0" r="0" b="0"/>
            <wp:wrapSquare wrapText="bothSides" distT="0" distB="0" distL="114300" distR="11430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l="24948" r="2443"/>
                    <a:stretch>
                      <a:fillRect/>
                    </a:stretch>
                  </pic:blipFill>
                  <pic:spPr>
                    <a:xfrm>
                      <a:off x="0" y="0"/>
                      <a:ext cx="4074795" cy="2325370"/>
                    </a:xfrm>
                    <a:prstGeom prst="rect">
                      <a:avLst/>
                    </a:prstGeom>
                    <a:ln/>
                  </pic:spPr>
                </pic:pic>
              </a:graphicData>
            </a:graphic>
          </wp:anchor>
        </w:drawing>
      </w:r>
    </w:p>
    <w:p w14:paraId="31E3AF69" w14:textId="77777777" w:rsidR="003A4D47" w:rsidRDefault="0066502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76EDBE6E" wp14:editId="19AF7E92">
            <wp:extent cx="4075003" cy="2448000"/>
            <wp:effectExtent l="0" t="0" r="0" b="0"/>
            <wp:docPr id="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a:srcRect l="27467"/>
                    <a:stretch>
                      <a:fillRect/>
                    </a:stretch>
                  </pic:blipFill>
                  <pic:spPr>
                    <a:xfrm>
                      <a:off x="0" y="0"/>
                      <a:ext cx="4075003" cy="2448000"/>
                    </a:xfrm>
                    <a:prstGeom prst="rect">
                      <a:avLst/>
                    </a:prstGeom>
                    <a:ln/>
                  </pic:spPr>
                </pic:pic>
              </a:graphicData>
            </a:graphic>
          </wp:inline>
        </w:drawing>
      </w:r>
    </w:p>
    <w:p w14:paraId="2CED93EC" w14:textId="725685FF" w:rsidR="005C4709" w:rsidRPr="005C4709" w:rsidRDefault="005C4709" w:rsidP="005C4709">
      <w:pPr>
        <w:pStyle w:val="Descripcin"/>
        <w:spacing w:after="0"/>
        <w:rPr>
          <w:rFonts w:ascii="Times New Roman" w:eastAsia="Times New Roman" w:hAnsi="Times New Roman" w:cs="Times New Roman"/>
          <w:i w:val="0"/>
          <w:iCs w:val="0"/>
          <w:color w:val="auto"/>
          <w:sz w:val="22"/>
          <w:szCs w:val="22"/>
        </w:rPr>
      </w:pPr>
      <w:bookmarkStart w:id="6" w:name="_Toc164344600"/>
      <w:r w:rsidRPr="005C4709">
        <w:rPr>
          <w:rFonts w:ascii="Times New Roman" w:hAnsi="Times New Roman" w:cs="Times New Roman"/>
          <w:i w:val="0"/>
          <w:iCs w:val="0"/>
          <w:color w:val="auto"/>
          <w:sz w:val="22"/>
          <w:szCs w:val="22"/>
        </w:rPr>
        <w:t xml:space="preserve">Figura </w:t>
      </w:r>
      <w:r w:rsidRPr="005C4709">
        <w:rPr>
          <w:rFonts w:ascii="Times New Roman" w:hAnsi="Times New Roman" w:cs="Times New Roman"/>
          <w:i w:val="0"/>
          <w:iCs w:val="0"/>
          <w:color w:val="auto"/>
          <w:sz w:val="22"/>
          <w:szCs w:val="22"/>
        </w:rPr>
        <w:fldChar w:fldCharType="begin"/>
      </w:r>
      <w:r w:rsidRPr="005C4709">
        <w:rPr>
          <w:rFonts w:ascii="Times New Roman" w:hAnsi="Times New Roman" w:cs="Times New Roman"/>
          <w:i w:val="0"/>
          <w:iCs w:val="0"/>
          <w:color w:val="auto"/>
          <w:sz w:val="22"/>
          <w:szCs w:val="22"/>
        </w:rPr>
        <w:instrText xml:space="preserve"> SEQ Figura \* ARABIC </w:instrText>
      </w:r>
      <w:r w:rsidRPr="005C4709">
        <w:rPr>
          <w:rFonts w:ascii="Times New Roman" w:hAnsi="Times New Roman" w:cs="Times New Roman"/>
          <w:i w:val="0"/>
          <w:iCs w:val="0"/>
          <w:color w:val="auto"/>
          <w:sz w:val="22"/>
          <w:szCs w:val="22"/>
        </w:rPr>
        <w:fldChar w:fldCharType="separate"/>
      </w:r>
      <w:r w:rsidRPr="005C4709">
        <w:rPr>
          <w:rFonts w:ascii="Times New Roman" w:hAnsi="Times New Roman" w:cs="Times New Roman"/>
          <w:i w:val="0"/>
          <w:iCs w:val="0"/>
          <w:noProof/>
          <w:color w:val="auto"/>
          <w:sz w:val="22"/>
          <w:szCs w:val="22"/>
        </w:rPr>
        <w:t>2</w:t>
      </w:r>
      <w:r w:rsidRPr="005C4709">
        <w:rPr>
          <w:rFonts w:ascii="Times New Roman" w:hAnsi="Times New Roman" w:cs="Times New Roman"/>
          <w:i w:val="0"/>
          <w:iCs w:val="0"/>
          <w:color w:val="auto"/>
          <w:sz w:val="22"/>
          <w:szCs w:val="22"/>
        </w:rPr>
        <w:fldChar w:fldCharType="end"/>
      </w:r>
      <w:r w:rsidRPr="005C4709">
        <w:rPr>
          <w:rFonts w:ascii="Times New Roman" w:hAnsi="Times New Roman" w:cs="Times New Roman"/>
          <w:i w:val="0"/>
          <w:iCs w:val="0"/>
          <w:color w:val="auto"/>
          <w:sz w:val="22"/>
          <w:szCs w:val="22"/>
        </w:rPr>
        <w:t xml:space="preserve">. </w:t>
      </w:r>
      <w:r w:rsidRPr="005C4709">
        <w:rPr>
          <w:rFonts w:ascii="Times New Roman" w:eastAsia="Times New Roman" w:hAnsi="Times New Roman" w:cs="Times New Roman"/>
          <w:i w:val="0"/>
          <w:iCs w:val="0"/>
          <w:color w:val="auto"/>
          <w:sz w:val="22"/>
          <w:szCs w:val="22"/>
        </w:rPr>
        <w:t>Ubicación de la empresa</w:t>
      </w:r>
      <w:bookmarkEnd w:id="6"/>
      <w:r w:rsidRPr="005C4709">
        <w:rPr>
          <w:rFonts w:ascii="Times New Roman" w:eastAsia="Times New Roman" w:hAnsi="Times New Roman" w:cs="Times New Roman"/>
          <w:i w:val="0"/>
          <w:iCs w:val="0"/>
          <w:color w:val="auto"/>
          <w:sz w:val="22"/>
          <w:szCs w:val="22"/>
        </w:rPr>
        <w:t xml:space="preserve"> </w:t>
      </w:r>
    </w:p>
    <w:p w14:paraId="06CD2564" w14:textId="54FD1373" w:rsidR="003A4D47" w:rsidRPr="005C4709" w:rsidRDefault="0066502D">
      <w:pPr>
        <w:pBdr>
          <w:top w:val="nil"/>
          <w:left w:val="nil"/>
          <w:bottom w:val="nil"/>
          <w:right w:val="nil"/>
          <w:between w:val="nil"/>
        </w:pBdr>
        <w:spacing w:after="0" w:line="360" w:lineRule="auto"/>
        <w:rPr>
          <w:rFonts w:ascii="Times New Roman" w:eastAsia="Times New Roman" w:hAnsi="Times New Roman" w:cs="Times New Roman"/>
        </w:rPr>
      </w:pPr>
      <w:r w:rsidRPr="005C4709">
        <w:rPr>
          <w:rFonts w:ascii="Times New Roman" w:eastAsia="Times New Roman" w:hAnsi="Times New Roman" w:cs="Times New Roman"/>
        </w:rPr>
        <w:t xml:space="preserve">Fuente: Google imágenes (2023). </w:t>
      </w:r>
    </w:p>
    <w:p w14:paraId="0720236E" w14:textId="77777777" w:rsidR="003A4D47" w:rsidRDefault="003A4D47">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p>
    <w:p w14:paraId="76FBEBFA" w14:textId="77777777" w:rsidR="003A4D47" w:rsidRDefault="0066502D">
      <w:pPr>
        <w:spacing w:after="0" w:line="360" w:lineRule="auto"/>
        <w:ind w:firstLine="42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Transportes El Sol hace parte del sector económico terciario, el cual incluye todas las actividades que no producen bienes materiales o tangibles como tal, pero que son necesarias para el funcionamiento de la economía. El sector terciario está precedido por el sector primario, que gira en torno a la recolección de recursos naturales, y el sector secundario, que gira en torno a la manufactura. Por tanto, la actividad del sector terciario hace uso del producto terminado creado a través de la actividad en los sectores primario y secundario de la economía.</w:t>
      </w:r>
    </w:p>
    <w:p w14:paraId="3998DECA" w14:textId="77777777" w:rsidR="003A4D47" w:rsidRDefault="003A4D47">
      <w:pPr>
        <w:spacing w:after="0" w:line="360" w:lineRule="auto"/>
        <w:ind w:firstLine="426"/>
        <w:jc w:val="both"/>
        <w:rPr>
          <w:rFonts w:ascii="Times New Roman" w:eastAsia="Times New Roman" w:hAnsi="Times New Roman" w:cs="Times New Roman"/>
          <w:color w:val="000000"/>
          <w:sz w:val="24"/>
          <w:szCs w:val="24"/>
        </w:rPr>
      </w:pPr>
    </w:p>
    <w:p w14:paraId="38A7C6B9" w14:textId="77777777" w:rsidR="003A4D47" w:rsidRDefault="0066502D">
      <w:pPr>
        <w:spacing w:after="0" w:line="360" w:lineRule="auto"/>
        <w:ind w:firstLine="42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Respecto a los objetivos de la empresa, el principal de ellos es brindar servicio de transporte de carga pesada en diferentes empresas del territorio colombiano, salvaguardando la calidad de la carga al momento del traslado y prestando un buen servicio al cliente. La empresa cuenta con el </w:t>
      </w:r>
      <w:r>
        <w:rPr>
          <w:rFonts w:ascii="Times New Roman" w:eastAsia="Times New Roman" w:hAnsi="Times New Roman" w:cs="Times New Roman"/>
          <w:color w:val="000000"/>
          <w:sz w:val="24"/>
          <w:szCs w:val="24"/>
        </w:rPr>
        <w:lastRenderedPageBreak/>
        <w:t>talento humano adecuado para satisfacer las necesidades de atención de los clientes, además, cuanta con una </w:t>
      </w:r>
      <w:hyperlink r:id="rId11">
        <w:r>
          <w:rPr>
            <w:rFonts w:ascii="Times New Roman" w:eastAsia="Times New Roman" w:hAnsi="Times New Roman" w:cs="Times New Roman"/>
            <w:sz w:val="24"/>
            <w:szCs w:val="24"/>
          </w:rPr>
          <w:t>política</w:t>
        </w:r>
      </w:hyperlink>
      <w:r>
        <w:rPr>
          <w:rFonts w:ascii="Times New Roman" w:eastAsia="Times New Roman" w:hAnsi="Times New Roman" w:cs="Times New Roman"/>
          <w:color w:val="000000"/>
          <w:sz w:val="24"/>
          <w:szCs w:val="24"/>
        </w:rPr>
        <w:t xml:space="preserve"> de servicios y buenas instalaciones que garantizan la seguridad de las mercancías. </w:t>
      </w:r>
    </w:p>
    <w:p w14:paraId="177F6ACC" w14:textId="77777777" w:rsidR="003A4D47" w:rsidRDefault="003A4D47">
      <w:pPr>
        <w:spacing w:after="0" w:line="360" w:lineRule="auto"/>
        <w:ind w:firstLine="426"/>
        <w:jc w:val="both"/>
        <w:rPr>
          <w:rFonts w:ascii="Times New Roman" w:eastAsia="Times New Roman" w:hAnsi="Times New Roman" w:cs="Times New Roman"/>
          <w:color w:val="000000"/>
          <w:sz w:val="24"/>
          <w:szCs w:val="24"/>
        </w:rPr>
      </w:pPr>
    </w:p>
    <w:p w14:paraId="0E30C172" w14:textId="77777777" w:rsidR="003A4D47" w:rsidRDefault="0066502D">
      <w:pPr>
        <w:spacing w:after="0" w:line="360" w:lineRule="auto"/>
        <w:ind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Respecto a la composición del capital, se indica que el capital autorizado es de mil millones de pesos M.L ($1.000.000.000), dividido en cien mil (100.000) de acciones, de valor nominal de diez mil pesos M.L ($10.000). Las acciones en que se divide el capital autorizado se encuentran suscritas y pagadas la cantidad de 55.000 acciones, que equivalen a quinientos cincuenta millones de pesos M.L ($550.000.000) ,  es decir el valor de la acción es de $10.000 cada una, el cual se distribuye de la siguiente manera: El señor </w:t>
      </w:r>
      <w:proofErr w:type="spellStart"/>
      <w:r>
        <w:rPr>
          <w:rFonts w:ascii="Times New Roman" w:eastAsia="Times New Roman" w:hAnsi="Times New Roman" w:cs="Times New Roman"/>
          <w:sz w:val="24"/>
          <w:szCs w:val="24"/>
        </w:rPr>
        <w:t>Helmer</w:t>
      </w:r>
      <w:proofErr w:type="spellEnd"/>
      <w:r>
        <w:rPr>
          <w:rFonts w:ascii="Times New Roman" w:eastAsia="Times New Roman" w:hAnsi="Times New Roman" w:cs="Times New Roman"/>
          <w:sz w:val="24"/>
          <w:szCs w:val="24"/>
        </w:rPr>
        <w:t xml:space="preserve"> Orozco (fundador y propietario) 49.500 acciones, que equivalen al 90%. La señora Carolina Orozco 5.500 que equivale a 10%. </w:t>
      </w:r>
    </w:p>
    <w:p w14:paraId="7F79E1C4" w14:textId="77777777" w:rsidR="003A4D47" w:rsidRDefault="003A4D47">
      <w:pPr>
        <w:spacing w:after="0" w:line="360" w:lineRule="auto"/>
        <w:ind w:firstLine="426"/>
        <w:jc w:val="both"/>
        <w:rPr>
          <w:rFonts w:ascii="Times New Roman" w:eastAsia="Times New Roman" w:hAnsi="Times New Roman" w:cs="Times New Roman"/>
          <w:sz w:val="24"/>
          <w:szCs w:val="24"/>
        </w:rPr>
      </w:pPr>
    </w:p>
    <w:p w14:paraId="01D7149E" w14:textId="77777777" w:rsidR="003A4D47" w:rsidRDefault="0066502D">
      <w:pPr>
        <w:spacing w:after="0" w:line="360" w:lineRule="auto"/>
        <w:ind w:firstLine="426"/>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De igual modo, frente a la composición de mercado, se resalta que la empresa está constituida por trabajadores dependientes, designados para prestar el servicio de transporte de carga, dentro de su talento humano se encuentran el gerente, el auxiliar de administración y conductores. El modelo de organigrama con el que cuenta transportes el sol es de tipo vertical de acuerdo a su presentación o disposición gráfica, en el primer nivel el gerente que a su vez es el único socio de la compañía, después se encuentra la auxiliar administrativa y contable, por último, están los conductores (Figura 3).</w:t>
      </w:r>
    </w:p>
    <w:p w14:paraId="333EA0FB" w14:textId="77777777" w:rsidR="003A4D47" w:rsidRDefault="003A4D47">
      <w:pPr>
        <w:spacing w:after="0" w:line="360" w:lineRule="auto"/>
        <w:ind w:right="44"/>
        <w:jc w:val="both"/>
        <w:rPr>
          <w:rFonts w:ascii="Times New Roman" w:eastAsia="Times New Roman" w:hAnsi="Times New Roman" w:cs="Times New Roman"/>
          <w:color w:val="000000"/>
          <w:sz w:val="24"/>
          <w:szCs w:val="24"/>
        </w:rPr>
      </w:pPr>
    </w:p>
    <w:p w14:paraId="4E8FF570" w14:textId="77777777" w:rsidR="003A4D47" w:rsidRDefault="0066502D">
      <w:pPr>
        <w:pBdr>
          <w:top w:val="nil"/>
          <w:left w:val="nil"/>
          <w:bottom w:val="nil"/>
          <w:right w:val="nil"/>
          <w:between w:val="nil"/>
        </w:pBd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color w:val="000000"/>
          <w:sz w:val="24"/>
          <w:szCs w:val="24"/>
        </w:rPr>
        <w:drawing>
          <wp:inline distT="0" distB="0" distL="0" distR="0" wp14:anchorId="7C975D35" wp14:editId="55DFC6F8">
            <wp:extent cx="3343275" cy="2047875"/>
            <wp:effectExtent l="0" t="12700" r="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380AFE30" w14:textId="4DFA9808" w:rsidR="005C4709" w:rsidRPr="005C4709" w:rsidRDefault="005C4709" w:rsidP="005C4709">
      <w:pPr>
        <w:pStyle w:val="Descripcin"/>
        <w:spacing w:after="0"/>
        <w:rPr>
          <w:rFonts w:ascii="Times New Roman" w:eastAsia="Times New Roman" w:hAnsi="Times New Roman" w:cs="Times New Roman"/>
          <w:i w:val="0"/>
          <w:iCs w:val="0"/>
          <w:color w:val="auto"/>
          <w:sz w:val="22"/>
          <w:szCs w:val="22"/>
        </w:rPr>
      </w:pPr>
      <w:bookmarkStart w:id="7" w:name="_Toc164344601"/>
      <w:r w:rsidRPr="005C4709">
        <w:rPr>
          <w:rFonts w:ascii="Times New Roman" w:hAnsi="Times New Roman" w:cs="Times New Roman"/>
          <w:i w:val="0"/>
          <w:iCs w:val="0"/>
          <w:color w:val="auto"/>
          <w:sz w:val="22"/>
          <w:szCs w:val="22"/>
        </w:rPr>
        <w:t xml:space="preserve">Figura </w:t>
      </w:r>
      <w:r w:rsidRPr="005C4709">
        <w:rPr>
          <w:rFonts w:ascii="Times New Roman" w:hAnsi="Times New Roman" w:cs="Times New Roman"/>
          <w:i w:val="0"/>
          <w:iCs w:val="0"/>
          <w:color w:val="auto"/>
          <w:sz w:val="22"/>
          <w:szCs w:val="22"/>
        </w:rPr>
        <w:fldChar w:fldCharType="begin"/>
      </w:r>
      <w:r w:rsidRPr="005C4709">
        <w:rPr>
          <w:rFonts w:ascii="Times New Roman" w:hAnsi="Times New Roman" w:cs="Times New Roman"/>
          <w:i w:val="0"/>
          <w:iCs w:val="0"/>
          <w:color w:val="auto"/>
          <w:sz w:val="22"/>
          <w:szCs w:val="22"/>
        </w:rPr>
        <w:instrText xml:space="preserve"> SEQ Figura \* ARABIC </w:instrText>
      </w:r>
      <w:r w:rsidRPr="005C4709">
        <w:rPr>
          <w:rFonts w:ascii="Times New Roman" w:hAnsi="Times New Roman" w:cs="Times New Roman"/>
          <w:i w:val="0"/>
          <w:iCs w:val="0"/>
          <w:color w:val="auto"/>
          <w:sz w:val="22"/>
          <w:szCs w:val="22"/>
        </w:rPr>
        <w:fldChar w:fldCharType="separate"/>
      </w:r>
      <w:r w:rsidRPr="005C4709">
        <w:rPr>
          <w:rFonts w:ascii="Times New Roman" w:hAnsi="Times New Roman" w:cs="Times New Roman"/>
          <w:i w:val="0"/>
          <w:iCs w:val="0"/>
          <w:noProof/>
          <w:color w:val="auto"/>
          <w:sz w:val="22"/>
          <w:szCs w:val="22"/>
        </w:rPr>
        <w:t>3</w:t>
      </w:r>
      <w:r w:rsidRPr="005C4709">
        <w:rPr>
          <w:rFonts w:ascii="Times New Roman" w:hAnsi="Times New Roman" w:cs="Times New Roman"/>
          <w:i w:val="0"/>
          <w:iCs w:val="0"/>
          <w:color w:val="auto"/>
          <w:sz w:val="22"/>
          <w:szCs w:val="22"/>
        </w:rPr>
        <w:fldChar w:fldCharType="end"/>
      </w:r>
      <w:r w:rsidRPr="005C4709">
        <w:rPr>
          <w:rFonts w:ascii="Times New Roman" w:hAnsi="Times New Roman" w:cs="Times New Roman"/>
          <w:i w:val="0"/>
          <w:iCs w:val="0"/>
          <w:color w:val="auto"/>
          <w:sz w:val="22"/>
          <w:szCs w:val="22"/>
        </w:rPr>
        <w:t xml:space="preserve">. </w:t>
      </w:r>
      <w:r w:rsidRPr="005C4709">
        <w:rPr>
          <w:rFonts w:ascii="Times New Roman" w:eastAsia="Times New Roman" w:hAnsi="Times New Roman" w:cs="Times New Roman"/>
          <w:i w:val="0"/>
          <w:iCs w:val="0"/>
          <w:color w:val="auto"/>
          <w:sz w:val="22"/>
          <w:szCs w:val="22"/>
        </w:rPr>
        <w:t>Organigrama</w:t>
      </w:r>
      <w:bookmarkEnd w:id="7"/>
    </w:p>
    <w:p w14:paraId="03C7A1BB" w14:textId="7C5F8357" w:rsidR="003A4D47" w:rsidRPr="005C4709" w:rsidRDefault="0066502D">
      <w:pPr>
        <w:pBdr>
          <w:top w:val="nil"/>
          <w:left w:val="nil"/>
          <w:bottom w:val="nil"/>
          <w:right w:val="nil"/>
          <w:between w:val="nil"/>
        </w:pBdr>
        <w:spacing w:after="0" w:line="360" w:lineRule="auto"/>
        <w:rPr>
          <w:rFonts w:ascii="Times New Roman" w:eastAsia="Times New Roman" w:hAnsi="Times New Roman" w:cs="Times New Roman"/>
        </w:rPr>
      </w:pPr>
      <w:r w:rsidRPr="005C4709">
        <w:rPr>
          <w:rFonts w:ascii="Times New Roman" w:eastAsia="Times New Roman" w:hAnsi="Times New Roman" w:cs="Times New Roman"/>
        </w:rPr>
        <w:t xml:space="preserve">Fuente: elaboración propia (2023). </w:t>
      </w:r>
    </w:p>
    <w:p w14:paraId="1C9446D2" w14:textId="77777777" w:rsidR="003A4D47" w:rsidRDefault="0066502D">
      <w:pPr>
        <w:pStyle w:val="Ttulo1"/>
        <w:spacing w:before="0" w:line="360" w:lineRule="auto"/>
        <w:jc w:val="left"/>
      </w:pPr>
      <w:bookmarkStart w:id="8" w:name="_Toc161376352"/>
      <w:r>
        <w:lastRenderedPageBreak/>
        <w:t>5. Diagnóstico del área de interés del estudio</w:t>
      </w:r>
      <w:bookmarkEnd w:id="8"/>
    </w:p>
    <w:p w14:paraId="7F6DAF7E" w14:textId="77777777" w:rsidR="003A4D47" w:rsidRDefault="003A4D47">
      <w:pPr>
        <w:spacing w:after="0" w:line="360" w:lineRule="auto"/>
        <w:rPr>
          <w:rFonts w:ascii="Times New Roman" w:eastAsia="Times New Roman" w:hAnsi="Times New Roman" w:cs="Times New Roman"/>
          <w:sz w:val="24"/>
          <w:szCs w:val="24"/>
        </w:rPr>
      </w:pPr>
    </w:p>
    <w:p w14:paraId="2DF2605F" w14:textId="77777777" w:rsidR="003A4D47" w:rsidRDefault="0066502D" w:rsidP="005C4709">
      <w:pPr>
        <w:spacing w:after="0" w:line="360" w:lineRule="auto"/>
        <w:ind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claro que la salud financiera de las organizaciones depende, en gran parte, de que las anotaciones contables sean coherentes con los valores registrados. Sin embargo, algunas empresas por errores procedimentales, falta de conocimiento, ausencia de técnicas o herramientas para asegurar la trazabilidad en los registros y la compatibilidad de los mismos, cometen diversos y recurrentes errores, que se expresan en reportes que no pueden conciliarse, dejando saldos pendientes para periodos futuros y, por tanto, generando problemas en los cierres contables que afectan sustancialmente a la empresa.  </w:t>
      </w:r>
    </w:p>
    <w:p w14:paraId="4667F00F" w14:textId="77777777" w:rsidR="003A4D47" w:rsidRDefault="003A4D47">
      <w:pPr>
        <w:spacing w:after="0" w:line="360" w:lineRule="auto"/>
        <w:jc w:val="both"/>
        <w:rPr>
          <w:rFonts w:ascii="Times New Roman" w:eastAsia="Times New Roman" w:hAnsi="Times New Roman" w:cs="Times New Roman"/>
          <w:sz w:val="24"/>
          <w:szCs w:val="24"/>
        </w:rPr>
      </w:pPr>
    </w:p>
    <w:p w14:paraId="1C71373C" w14:textId="77777777" w:rsidR="003A4D47" w:rsidRDefault="0066502D">
      <w:pPr>
        <w:spacing w:after="0" w:line="360" w:lineRule="auto"/>
        <w:ind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anterior es el caso de la empresa de Transportes El Sol, que en la actualidad presenta una problemática referida a las conciliaciones en los pagos del servicio de transporte de carga. Esto se debe a que no hay un control frente a los procedimientos llevados a cabo y a la documentación entre la empresa y sus clientes en lo que respecta la liquidación de los viajes de carga contratados, tal situación, se considera desventajosa para la empresa, en primer lugar, porque sus utilidades pueden estar siendo afectadas ya que las diferencias generadas, sino son detectadas de forma efectiva y a tiempo, no pueden ser cobradas a los clientes. En segundo lugar, porque ante los errores recurrentes los clientes pueden perder credibilidad y confianza en la empresa. </w:t>
      </w:r>
    </w:p>
    <w:p w14:paraId="3E60ACB9" w14:textId="77777777" w:rsidR="003A4D47" w:rsidRDefault="003A4D47">
      <w:pPr>
        <w:spacing w:after="0" w:line="360" w:lineRule="auto"/>
        <w:ind w:firstLine="426"/>
        <w:jc w:val="both"/>
        <w:rPr>
          <w:rFonts w:ascii="Times New Roman" w:eastAsia="Times New Roman" w:hAnsi="Times New Roman" w:cs="Times New Roman"/>
          <w:sz w:val="24"/>
          <w:szCs w:val="24"/>
        </w:rPr>
      </w:pPr>
    </w:p>
    <w:p w14:paraId="1DCF0A54" w14:textId="325B1FC8" w:rsidR="003A4D47" w:rsidRDefault="0066502D">
      <w:pPr>
        <w:spacing w:after="0" w:line="360" w:lineRule="auto"/>
        <w:ind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no tener un macro para la conciliación de liquidaciones de viajes, la empresa puede presentar la dificultad de hacer la trazabilidad de los registros y transacciones contables, lo que, además, genera una barrera a la hora de identificar si tiene suficiente efectivo disponible para cubrir los costos, ya que no puede pronosticar con precisión el flujo de efectivo a menos que compare y verifique la actividad de forma manual. Otra consecuencia de no contar con un macro para las conciliaciones es que, las transacciones pueden olvidarse, de allí que, </w:t>
      </w:r>
      <w:r w:rsidR="00446BE7">
        <w:rPr>
          <w:rFonts w:ascii="Times New Roman" w:eastAsia="Times New Roman" w:hAnsi="Times New Roman" w:cs="Times New Roman"/>
          <w:sz w:val="24"/>
          <w:szCs w:val="24"/>
        </w:rPr>
        <w:t>a pesar de que</w:t>
      </w:r>
      <w:r>
        <w:rPr>
          <w:rFonts w:ascii="Times New Roman" w:eastAsia="Times New Roman" w:hAnsi="Times New Roman" w:cs="Times New Roman"/>
          <w:sz w:val="24"/>
          <w:szCs w:val="24"/>
        </w:rPr>
        <w:t xml:space="preserve"> a la empresa identifique como incorrectos los saldos, no sepa </w:t>
      </w:r>
      <w:r w:rsidR="0024482F">
        <w:rPr>
          <w:rFonts w:ascii="Times New Roman" w:eastAsia="Times New Roman" w:hAnsi="Times New Roman" w:cs="Times New Roman"/>
          <w:sz w:val="24"/>
          <w:szCs w:val="24"/>
        </w:rPr>
        <w:t>cómo</w:t>
      </w:r>
      <w:r>
        <w:rPr>
          <w:rFonts w:ascii="Times New Roman" w:eastAsia="Times New Roman" w:hAnsi="Times New Roman" w:cs="Times New Roman"/>
          <w:sz w:val="24"/>
          <w:szCs w:val="24"/>
        </w:rPr>
        <w:t xml:space="preserve"> solucionarlos.  A continuación, en la tabla 1 se muestra una matriz DOFA para identificar aquellos aspectos internos y externos proclives a ser solucionados o potenciados, según sea el caso. </w:t>
      </w:r>
    </w:p>
    <w:p w14:paraId="2ACBF92E" w14:textId="77777777" w:rsidR="003A4D47" w:rsidRDefault="003A4D47">
      <w:pPr>
        <w:spacing w:after="0" w:line="360" w:lineRule="auto"/>
        <w:ind w:firstLine="426"/>
        <w:jc w:val="both"/>
        <w:rPr>
          <w:rFonts w:ascii="Times New Roman" w:eastAsia="Times New Roman" w:hAnsi="Times New Roman" w:cs="Times New Roman"/>
          <w:sz w:val="24"/>
          <w:szCs w:val="24"/>
        </w:rPr>
      </w:pPr>
    </w:p>
    <w:p w14:paraId="6E232A2E" w14:textId="77777777" w:rsidR="003A4D47" w:rsidRDefault="003A4D47">
      <w:pPr>
        <w:spacing w:after="0" w:line="360" w:lineRule="auto"/>
        <w:ind w:firstLine="426"/>
        <w:jc w:val="both"/>
        <w:rPr>
          <w:rFonts w:ascii="Times New Roman" w:eastAsia="Times New Roman" w:hAnsi="Times New Roman" w:cs="Times New Roman"/>
          <w:sz w:val="24"/>
          <w:szCs w:val="24"/>
        </w:rPr>
      </w:pPr>
    </w:p>
    <w:p w14:paraId="56162A0F" w14:textId="77777777" w:rsidR="003A4D47" w:rsidRDefault="003A4D47">
      <w:pPr>
        <w:spacing w:after="0" w:line="360" w:lineRule="auto"/>
        <w:ind w:firstLine="426"/>
        <w:jc w:val="both"/>
        <w:rPr>
          <w:rFonts w:ascii="Times New Roman" w:eastAsia="Times New Roman" w:hAnsi="Times New Roman" w:cs="Times New Roman"/>
          <w:sz w:val="24"/>
          <w:szCs w:val="24"/>
        </w:rPr>
      </w:pPr>
    </w:p>
    <w:p w14:paraId="2B586B53" w14:textId="77777777" w:rsidR="003A4D47" w:rsidRDefault="0066502D">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Tabla 1. Matriz DOFA</w:t>
      </w:r>
    </w:p>
    <w:tbl>
      <w:tblPr>
        <w:tblStyle w:val="3"/>
        <w:tblW w:w="883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48"/>
        <w:gridCol w:w="4085"/>
      </w:tblGrid>
      <w:tr w:rsidR="003A4D47" w14:paraId="3217A7C8" w14:textId="77777777">
        <w:tc>
          <w:tcPr>
            <w:tcW w:w="4748" w:type="dxa"/>
          </w:tcPr>
          <w:p w14:paraId="7A1A1BE0" w14:textId="77777777" w:rsidR="003A4D47" w:rsidRDefault="0066502D">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Debilidades</w:t>
            </w:r>
          </w:p>
          <w:p w14:paraId="56AC6094" w14:textId="77777777" w:rsidR="003A4D47" w:rsidRDefault="003A4D47">
            <w:pPr>
              <w:spacing w:line="360" w:lineRule="auto"/>
              <w:rPr>
                <w:rFonts w:ascii="Times New Roman" w:eastAsia="Times New Roman" w:hAnsi="Times New Roman" w:cs="Times New Roman"/>
                <w:sz w:val="24"/>
                <w:szCs w:val="24"/>
              </w:rPr>
            </w:pPr>
          </w:p>
          <w:p w14:paraId="2E01DF84"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Empresa lleva la mayoría de los registros contables de forma manual </w:t>
            </w:r>
          </w:p>
          <w:p w14:paraId="18E884F3"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La empresa no hace conciliaciones bancarias de forma periódica</w:t>
            </w:r>
          </w:p>
          <w:p w14:paraId="2B412862"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La empresa no cuenta con un macro automático en Excel para conciliaciones </w:t>
            </w:r>
          </w:p>
          <w:p w14:paraId="7DB703BA"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En la empresa se olvidan algunos registros y hay diferencias en las conciliaciones  </w:t>
            </w:r>
          </w:p>
          <w:p w14:paraId="7116E563" w14:textId="463FAFB0"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Falta de capacitación del personal que implican el uso de herramientas tecnológicas (</w:t>
            </w:r>
            <w:r w:rsidR="00446BE7">
              <w:rPr>
                <w:rFonts w:ascii="Times New Roman" w:eastAsia="Times New Roman" w:hAnsi="Times New Roman" w:cs="Times New Roman"/>
                <w:color w:val="000000"/>
                <w:sz w:val="24"/>
                <w:szCs w:val="24"/>
              </w:rPr>
              <w:t>macro) que</w:t>
            </w:r>
            <w:r>
              <w:rPr>
                <w:rFonts w:ascii="Times New Roman" w:eastAsia="Times New Roman" w:hAnsi="Times New Roman" w:cs="Times New Roman"/>
                <w:color w:val="000000"/>
                <w:sz w:val="24"/>
                <w:szCs w:val="24"/>
              </w:rPr>
              <w:t xml:space="preserve"> permitan el óptimo desarrollo de las actividades. </w:t>
            </w:r>
          </w:p>
          <w:p w14:paraId="166AF9AF" w14:textId="77777777" w:rsidR="003A4D47" w:rsidRDefault="0066502D">
            <w:pPr>
              <w:numPr>
                <w:ilvl w:val="0"/>
                <w:numId w:val="4"/>
              </w:numPr>
              <w:pBdr>
                <w:top w:val="nil"/>
                <w:left w:val="nil"/>
                <w:bottom w:val="nil"/>
                <w:right w:val="nil"/>
                <w:between w:val="nil"/>
              </w:pBdr>
              <w:spacing w:after="160" w:line="360" w:lineRule="auto"/>
              <w:rPr>
                <w:color w:val="000000"/>
                <w:sz w:val="24"/>
                <w:szCs w:val="24"/>
              </w:rPr>
            </w:pPr>
            <w:r>
              <w:rPr>
                <w:rFonts w:ascii="Times New Roman" w:eastAsia="Times New Roman" w:hAnsi="Times New Roman" w:cs="Times New Roman"/>
                <w:color w:val="000000"/>
                <w:sz w:val="24"/>
                <w:szCs w:val="24"/>
              </w:rPr>
              <w:t>No se tiene claro el cruce que se debe realizar con las partidas conciliatorias</w:t>
            </w:r>
          </w:p>
        </w:tc>
        <w:tc>
          <w:tcPr>
            <w:tcW w:w="4085" w:type="dxa"/>
          </w:tcPr>
          <w:p w14:paraId="20F965A6" w14:textId="77777777" w:rsidR="003A4D47" w:rsidRDefault="0066502D">
            <w:pPr>
              <w:spacing w:line="360" w:lineRule="auto"/>
              <w:ind w:left="36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Oportunidades</w:t>
            </w:r>
          </w:p>
          <w:p w14:paraId="1ABD5831" w14:textId="77777777" w:rsidR="003A4D47" w:rsidRDefault="003A4D47">
            <w:pPr>
              <w:spacing w:line="360" w:lineRule="auto"/>
              <w:ind w:left="360"/>
              <w:rPr>
                <w:rFonts w:ascii="Times New Roman" w:eastAsia="Times New Roman" w:hAnsi="Times New Roman" w:cs="Times New Roman"/>
                <w:color w:val="000000"/>
                <w:sz w:val="24"/>
                <w:szCs w:val="24"/>
              </w:rPr>
            </w:pPr>
          </w:p>
          <w:p w14:paraId="6CECFCD5"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Actualización de equipos</w:t>
            </w:r>
          </w:p>
          <w:p w14:paraId="5AAC5796"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Capacitación constante del personal</w:t>
            </w:r>
          </w:p>
          <w:p w14:paraId="20A8F806"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Mejoramiento en el cruce de las partidas conciliatorias.</w:t>
            </w:r>
          </w:p>
          <w:p w14:paraId="0D3FD28D"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Mayor confiabilidad en la información brindada</w:t>
            </w:r>
          </w:p>
          <w:p w14:paraId="647D32ED" w14:textId="77777777" w:rsidR="003A4D47" w:rsidRDefault="0066502D">
            <w:pPr>
              <w:numPr>
                <w:ilvl w:val="0"/>
                <w:numId w:val="4"/>
              </w:numPr>
              <w:pBdr>
                <w:top w:val="nil"/>
                <w:left w:val="nil"/>
                <w:bottom w:val="nil"/>
                <w:right w:val="nil"/>
                <w:between w:val="nil"/>
              </w:pBdr>
              <w:spacing w:after="160" w:line="360" w:lineRule="auto"/>
              <w:rPr>
                <w:color w:val="000000"/>
                <w:sz w:val="24"/>
                <w:szCs w:val="24"/>
              </w:rPr>
            </w:pPr>
            <w:r>
              <w:rPr>
                <w:rFonts w:ascii="Times New Roman" w:eastAsia="Times New Roman" w:hAnsi="Times New Roman" w:cs="Times New Roman"/>
                <w:color w:val="000000"/>
                <w:sz w:val="24"/>
                <w:szCs w:val="24"/>
              </w:rPr>
              <w:t xml:space="preserve">Mejorar la atención de solicitudes contables y financieras de la empresa </w:t>
            </w:r>
          </w:p>
        </w:tc>
      </w:tr>
      <w:tr w:rsidR="003A4D47" w14:paraId="55E79DAF" w14:textId="77777777">
        <w:tc>
          <w:tcPr>
            <w:tcW w:w="4748" w:type="dxa"/>
          </w:tcPr>
          <w:p w14:paraId="508C7CE5" w14:textId="77777777" w:rsidR="003A4D47" w:rsidRDefault="0066502D">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Fortalezas</w:t>
            </w:r>
          </w:p>
          <w:p w14:paraId="77578976"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La empresa tiene capacidad de adaptabilidad </w:t>
            </w:r>
          </w:p>
          <w:p w14:paraId="74416575" w14:textId="77777777" w:rsidR="003A4D47" w:rsidRDefault="0066502D">
            <w:pPr>
              <w:numPr>
                <w:ilvl w:val="0"/>
                <w:numId w:val="4"/>
              </w:numPr>
              <w:pBdr>
                <w:top w:val="nil"/>
                <w:left w:val="nil"/>
                <w:bottom w:val="nil"/>
                <w:right w:val="nil"/>
                <w:between w:val="nil"/>
              </w:pBdr>
              <w:spacing w:after="160" w:line="360" w:lineRule="auto"/>
              <w:rPr>
                <w:color w:val="000000"/>
                <w:sz w:val="24"/>
                <w:szCs w:val="24"/>
              </w:rPr>
            </w:pPr>
            <w:r>
              <w:rPr>
                <w:rFonts w:ascii="Times New Roman" w:eastAsia="Times New Roman" w:hAnsi="Times New Roman" w:cs="Times New Roman"/>
                <w:color w:val="000000"/>
                <w:sz w:val="24"/>
                <w:szCs w:val="24"/>
              </w:rPr>
              <w:t xml:space="preserve">Los colaboradores de la empresa están comprometidos y tiene buena actitud para la aplicación de herramientas que mejoren los procesos internos </w:t>
            </w:r>
          </w:p>
          <w:p w14:paraId="0BDE216F" w14:textId="77777777" w:rsidR="003A4D47" w:rsidRDefault="003A4D47">
            <w:pPr>
              <w:pBdr>
                <w:top w:val="nil"/>
                <w:left w:val="nil"/>
                <w:bottom w:val="nil"/>
                <w:right w:val="nil"/>
                <w:between w:val="nil"/>
              </w:pBdr>
              <w:spacing w:line="360" w:lineRule="auto"/>
              <w:ind w:left="360"/>
              <w:rPr>
                <w:rFonts w:ascii="Times New Roman" w:eastAsia="Times New Roman" w:hAnsi="Times New Roman" w:cs="Times New Roman"/>
                <w:color w:val="000000"/>
                <w:sz w:val="24"/>
                <w:szCs w:val="24"/>
              </w:rPr>
            </w:pPr>
          </w:p>
        </w:tc>
        <w:tc>
          <w:tcPr>
            <w:tcW w:w="4085" w:type="dxa"/>
          </w:tcPr>
          <w:p w14:paraId="63B55067" w14:textId="77777777" w:rsidR="003A4D47" w:rsidRDefault="0066502D">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Amenazas</w:t>
            </w:r>
          </w:p>
          <w:p w14:paraId="7C79AC54"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 xml:space="preserve">Posible pérdida de información </w:t>
            </w:r>
          </w:p>
          <w:p w14:paraId="62D4FB1D"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No brindar la información contable real.</w:t>
            </w:r>
          </w:p>
          <w:p w14:paraId="1FB27741" w14:textId="77777777" w:rsidR="003A4D47" w:rsidRDefault="0066502D">
            <w:pPr>
              <w:numPr>
                <w:ilvl w:val="0"/>
                <w:numId w:val="4"/>
              </w:numPr>
              <w:pBdr>
                <w:top w:val="nil"/>
                <w:left w:val="nil"/>
                <w:bottom w:val="nil"/>
                <w:right w:val="nil"/>
                <w:between w:val="nil"/>
              </w:pBdr>
              <w:spacing w:line="360" w:lineRule="auto"/>
              <w:rPr>
                <w:color w:val="000000"/>
                <w:sz w:val="24"/>
                <w:szCs w:val="24"/>
              </w:rPr>
            </w:pPr>
            <w:r>
              <w:rPr>
                <w:rFonts w:ascii="Times New Roman" w:eastAsia="Times New Roman" w:hAnsi="Times New Roman" w:cs="Times New Roman"/>
                <w:color w:val="000000"/>
                <w:sz w:val="24"/>
                <w:szCs w:val="24"/>
              </w:rPr>
              <w:t>Pérdida de clientes</w:t>
            </w:r>
          </w:p>
          <w:p w14:paraId="1C95CBC9" w14:textId="77777777" w:rsidR="003A4D47" w:rsidRDefault="0066502D">
            <w:pPr>
              <w:numPr>
                <w:ilvl w:val="0"/>
                <w:numId w:val="4"/>
              </w:numPr>
              <w:pBdr>
                <w:top w:val="nil"/>
                <w:left w:val="nil"/>
                <w:bottom w:val="nil"/>
                <w:right w:val="nil"/>
                <w:between w:val="nil"/>
              </w:pBdr>
              <w:spacing w:after="160" w:line="360" w:lineRule="auto"/>
              <w:rPr>
                <w:color w:val="000000"/>
                <w:sz w:val="24"/>
                <w:szCs w:val="24"/>
              </w:rPr>
            </w:pPr>
            <w:r>
              <w:rPr>
                <w:rFonts w:ascii="Times New Roman" w:eastAsia="Times New Roman" w:hAnsi="Times New Roman" w:cs="Times New Roman"/>
                <w:color w:val="000000"/>
                <w:sz w:val="24"/>
                <w:szCs w:val="24"/>
              </w:rPr>
              <w:t>No identificar los pagos recibidos a tiempo.</w:t>
            </w:r>
          </w:p>
          <w:p w14:paraId="39B7A953" w14:textId="77777777" w:rsidR="003A4D47" w:rsidRDefault="003A4D47">
            <w:pPr>
              <w:pBdr>
                <w:top w:val="nil"/>
                <w:left w:val="nil"/>
                <w:bottom w:val="nil"/>
                <w:right w:val="nil"/>
                <w:between w:val="nil"/>
              </w:pBdr>
              <w:spacing w:line="360" w:lineRule="auto"/>
              <w:ind w:left="360"/>
              <w:rPr>
                <w:rFonts w:ascii="Times New Roman" w:eastAsia="Times New Roman" w:hAnsi="Times New Roman" w:cs="Times New Roman"/>
                <w:color w:val="000000"/>
                <w:sz w:val="24"/>
                <w:szCs w:val="24"/>
              </w:rPr>
            </w:pPr>
          </w:p>
        </w:tc>
      </w:tr>
    </w:tbl>
    <w:p w14:paraId="319915D2" w14:textId="77777777" w:rsidR="003A4D47" w:rsidRDefault="0066502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Fuente: elaboración propia </w:t>
      </w:r>
    </w:p>
    <w:p w14:paraId="58E6EB8F" w14:textId="77777777" w:rsidR="003A4D47" w:rsidRDefault="003A4D47">
      <w:pPr>
        <w:spacing w:after="0" w:line="360" w:lineRule="auto"/>
        <w:ind w:firstLine="426"/>
        <w:jc w:val="both"/>
        <w:rPr>
          <w:rFonts w:ascii="Times New Roman" w:eastAsia="Times New Roman" w:hAnsi="Times New Roman" w:cs="Times New Roman"/>
          <w:sz w:val="24"/>
          <w:szCs w:val="24"/>
        </w:rPr>
      </w:pPr>
    </w:p>
    <w:p w14:paraId="2DE7B7B9" w14:textId="77777777" w:rsidR="003A4D47" w:rsidRDefault="0066502D">
      <w:pPr>
        <w:pStyle w:val="Ttulo1"/>
        <w:spacing w:before="0" w:line="360" w:lineRule="auto"/>
        <w:jc w:val="left"/>
      </w:pPr>
      <w:bookmarkStart w:id="9" w:name="_Toc161376353"/>
      <w:r>
        <w:lastRenderedPageBreak/>
        <w:t>6. Objetivo General</w:t>
      </w:r>
      <w:bookmarkEnd w:id="9"/>
      <w:r>
        <w:t> </w:t>
      </w:r>
    </w:p>
    <w:p w14:paraId="2D8007D4" w14:textId="77777777" w:rsidR="003A4D47" w:rsidRDefault="003A4D47">
      <w:pPr>
        <w:spacing w:after="0" w:line="360" w:lineRule="auto"/>
        <w:rPr>
          <w:sz w:val="24"/>
          <w:szCs w:val="24"/>
        </w:rPr>
      </w:pPr>
    </w:p>
    <w:p w14:paraId="23B91EC4" w14:textId="77777777" w:rsidR="003A4D47" w:rsidRDefault="0066502D">
      <w:pPr>
        <w:spacing w:after="0" w:line="360" w:lineRule="auto"/>
        <w:ind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Diseñar una macro para la conciliación de liquidaciones de viajes en empresas de transporte</w:t>
      </w:r>
    </w:p>
    <w:p w14:paraId="0FDE1B60" w14:textId="77777777" w:rsidR="003A4D47" w:rsidRDefault="0066502D">
      <w:pPr>
        <w:spacing w:after="0" w:line="360" w:lineRule="auto"/>
        <w:ind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carga pesada</w:t>
      </w:r>
    </w:p>
    <w:p w14:paraId="56CCE101" w14:textId="77777777" w:rsidR="003A4D47" w:rsidRDefault="003A4D47">
      <w:pPr>
        <w:spacing w:after="0" w:line="360" w:lineRule="auto"/>
        <w:rPr>
          <w:sz w:val="24"/>
          <w:szCs w:val="24"/>
        </w:rPr>
      </w:pPr>
    </w:p>
    <w:p w14:paraId="0CE0C6DF" w14:textId="77777777" w:rsidR="003A4D47" w:rsidRDefault="0066502D">
      <w:pPr>
        <w:pStyle w:val="Ttulo2"/>
        <w:spacing w:before="0" w:line="360" w:lineRule="auto"/>
      </w:pPr>
      <w:bookmarkStart w:id="10" w:name="_Toc161376354"/>
      <w:r>
        <w:t>6.1. Objetivos específicos</w:t>
      </w:r>
      <w:bookmarkEnd w:id="10"/>
      <w:r>
        <w:t> </w:t>
      </w:r>
    </w:p>
    <w:p w14:paraId="263A14E2" w14:textId="77777777" w:rsidR="003A4D47" w:rsidRDefault="003A4D47">
      <w:pPr>
        <w:spacing w:after="0" w:line="360" w:lineRule="auto"/>
        <w:rPr>
          <w:rFonts w:ascii="Times New Roman" w:eastAsia="Times New Roman" w:hAnsi="Times New Roman" w:cs="Times New Roman"/>
          <w:sz w:val="24"/>
          <w:szCs w:val="24"/>
        </w:rPr>
      </w:pPr>
    </w:p>
    <w:p w14:paraId="1D3FDA9A" w14:textId="77777777" w:rsidR="003A4D47" w:rsidRDefault="0066502D">
      <w:pPr>
        <w:numPr>
          <w:ilvl w:val="0"/>
          <w:numId w:val="1"/>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Diagnosticar los lineamientos y procesos que tiene la empresa respecto a las</w:t>
      </w:r>
    </w:p>
    <w:p w14:paraId="35B1F7C6" w14:textId="77777777" w:rsidR="003A4D47" w:rsidRDefault="0066502D">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liquidaciones de viajes.</w:t>
      </w:r>
    </w:p>
    <w:p w14:paraId="077B38C1" w14:textId="77777777" w:rsidR="003A4D47" w:rsidRDefault="003A4D47">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14:paraId="1D3D0514" w14:textId="77777777" w:rsidR="003A4D47" w:rsidRDefault="0066502D">
      <w:pPr>
        <w:numPr>
          <w:ilvl w:val="0"/>
          <w:numId w:val="1"/>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Establecer las dificultades para procesar la información contable de manera correcta</w:t>
      </w:r>
    </w:p>
    <w:p w14:paraId="48F89640" w14:textId="77777777" w:rsidR="003A4D47" w:rsidRDefault="0066502D">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cada formato de liquidación.</w:t>
      </w:r>
    </w:p>
    <w:p w14:paraId="03A8E1C1" w14:textId="77777777" w:rsidR="003A4D47" w:rsidRDefault="003A4D47">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14:paraId="00E96E0D" w14:textId="77777777" w:rsidR="003A4D47" w:rsidRDefault="0066502D">
      <w:pPr>
        <w:numPr>
          <w:ilvl w:val="0"/>
          <w:numId w:val="2"/>
        </w:numPr>
        <w:pBdr>
          <w:top w:val="nil"/>
          <w:left w:val="nil"/>
          <w:bottom w:val="nil"/>
          <w:right w:val="nil"/>
          <w:between w:val="nil"/>
        </w:pBdr>
        <w:spacing w:after="0" w:line="360" w:lineRule="auto"/>
        <w:jc w:val="both"/>
        <w:rPr>
          <w:color w:val="000000"/>
          <w:sz w:val="24"/>
          <w:szCs w:val="24"/>
        </w:rPr>
      </w:pPr>
      <w:r>
        <w:rPr>
          <w:rFonts w:ascii="Times New Roman" w:eastAsia="Times New Roman" w:hAnsi="Times New Roman" w:cs="Times New Roman"/>
          <w:color w:val="000000"/>
          <w:sz w:val="24"/>
          <w:szCs w:val="24"/>
        </w:rPr>
        <w:t>Determinar los aspectos fundamentales para el desarrollo de la macro en la conciliación de liquidaciones de viajes en empresas de transporte de carga pesada</w:t>
      </w:r>
    </w:p>
    <w:p w14:paraId="162FA066" w14:textId="77777777" w:rsidR="003A4D47" w:rsidRDefault="003A4D4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3C291AF5" w14:textId="77777777" w:rsidR="003A4D47" w:rsidRDefault="0066502D">
      <w:pPr>
        <w:pStyle w:val="Ttulo1"/>
        <w:spacing w:before="0" w:line="360" w:lineRule="auto"/>
        <w:jc w:val="left"/>
      </w:pPr>
      <w:bookmarkStart w:id="11" w:name="_Toc161376355"/>
      <w:r>
        <w:t>7. Justificación</w:t>
      </w:r>
      <w:bookmarkEnd w:id="11"/>
    </w:p>
    <w:p w14:paraId="0FFC0D4C" w14:textId="77777777" w:rsidR="003A4D47" w:rsidRDefault="003A4D47">
      <w:pPr>
        <w:pBdr>
          <w:top w:val="nil"/>
          <w:left w:val="nil"/>
          <w:bottom w:val="nil"/>
          <w:right w:val="nil"/>
          <w:between w:val="nil"/>
        </w:pBdr>
        <w:spacing w:after="0" w:line="360" w:lineRule="auto"/>
        <w:ind w:left="720" w:right="44"/>
        <w:jc w:val="both"/>
        <w:rPr>
          <w:rFonts w:ascii="Times New Roman" w:eastAsia="Times New Roman" w:hAnsi="Times New Roman" w:cs="Times New Roman"/>
          <w:b/>
          <w:color w:val="000000"/>
          <w:sz w:val="24"/>
          <w:szCs w:val="24"/>
        </w:rPr>
      </w:pPr>
    </w:p>
    <w:p w14:paraId="5396E823" w14:textId="77777777" w:rsidR="003A4D47" w:rsidRDefault="0066502D">
      <w:pPr>
        <w:pStyle w:val="Ttulo2"/>
        <w:spacing w:before="0" w:line="360" w:lineRule="auto"/>
      </w:pPr>
      <w:bookmarkStart w:id="12" w:name="_Toc161376356"/>
      <w:r>
        <w:t>7.1 Teórica</w:t>
      </w:r>
      <w:bookmarkEnd w:id="12"/>
    </w:p>
    <w:p w14:paraId="5F546426" w14:textId="77777777" w:rsidR="003A4D47" w:rsidRDefault="003A4D47">
      <w:pPr>
        <w:tabs>
          <w:tab w:val="center" w:pos="4702"/>
        </w:tabs>
        <w:spacing w:after="0" w:line="360" w:lineRule="auto"/>
        <w:jc w:val="both"/>
        <w:rPr>
          <w:rFonts w:ascii="Times New Roman" w:eastAsia="Times New Roman" w:hAnsi="Times New Roman" w:cs="Times New Roman"/>
          <w:b/>
          <w:sz w:val="24"/>
          <w:szCs w:val="24"/>
        </w:rPr>
      </w:pPr>
    </w:p>
    <w:p w14:paraId="4392F30D" w14:textId="2A128A78" w:rsidR="003A4D47" w:rsidRDefault="004905E8">
      <w:pPr>
        <w:tabs>
          <w:tab w:val="center" w:pos="4702"/>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66502D">
        <w:rPr>
          <w:rFonts w:ascii="Times New Roman" w:eastAsia="Times New Roman" w:hAnsi="Times New Roman" w:cs="Times New Roman"/>
          <w:sz w:val="24"/>
          <w:szCs w:val="24"/>
        </w:rPr>
        <w:t>Este trabajo de práctica es pertinente desde una perspectiva teórica, en la medida que contribuye al fortalecimiento de la literatura académica frente a la generación de herramientas que posibiliten dar solución a situaciones problema que se plantean desde el área contable de las empresas. En este caso, a nivel teórico se dejará documentada la manera de estructurar y aplicar un macro para la conciliación de liquidaciones de viajes en empresas de transporte de carga pesada.</w:t>
      </w:r>
    </w:p>
    <w:p w14:paraId="77830D1D" w14:textId="77777777" w:rsidR="003A4D47" w:rsidRDefault="003A4D47">
      <w:pPr>
        <w:tabs>
          <w:tab w:val="center" w:pos="4702"/>
        </w:tabs>
        <w:spacing w:after="0" w:line="360" w:lineRule="auto"/>
        <w:ind w:firstLine="567"/>
        <w:jc w:val="both"/>
        <w:rPr>
          <w:rFonts w:ascii="Times New Roman" w:eastAsia="Times New Roman" w:hAnsi="Times New Roman" w:cs="Times New Roman"/>
          <w:sz w:val="24"/>
          <w:szCs w:val="24"/>
        </w:rPr>
      </w:pPr>
    </w:p>
    <w:p w14:paraId="799B181A" w14:textId="77777777" w:rsidR="003A4D47" w:rsidRDefault="0066502D">
      <w:pPr>
        <w:tabs>
          <w:tab w:val="center" w:pos="4702"/>
        </w:tabs>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igual modo, el estudio se justifica desde un punto de vista teórico, en tanto, las acciones desarrolladas en la empresa por parte de la estudiante en práctica surgen a partir de la interpretación y el aprendizaje de teorías y conceptos que esta obtuvo al largo de su proceso formativo. Esto último, es relevante en tanto, le posibilita a la Universidad Católica Luis Amigó, particularmente el programa de Contaduría Pública, identificar cómo se desenvuelven los estudiantes en el campo </w:t>
      </w:r>
      <w:r>
        <w:rPr>
          <w:rFonts w:ascii="Times New Roman" w:eastAsia="Times New Roman" w:hAnsi="Times New Roman" w:cs="Times New Roman"/>
          <w:sz w:val="24"/>
          <w:szCs w:val="24"/>
        </w:rPr>
        <w:lastRenderedPageBreak/>
        <w:t xml:space="preserve">empresarial y la manera en la cual aplican los conocimientos y competencias adquiridos a lo largo de su proceso formativo a la práctica de la profesional contable. </w:t>
      </w:r>
    </w:p>
    <w:p w14:paraId="4DF8A657" w14:textId="77777777" w:rsidR="003A4D47" w:rsidRDefault="003A4D47">
      <w:pPr>
        <w:tabs>
          <w:tab w:val="center" w:pos="4702"/>
        </w:tabs>
        <w:spacing w:after="0" w:line="360" w:lineRule="auto"/>
        <w:ind w:firstLine="567"/>
        <w:jc w:val="both"/>
        <w:rPr>
          <w:rFonts w:ascii="Times New Roman" w:eastAsia="Times New Roman" w:hAnsi="Times New Roman" w:cs="Times New Roman"/>
          <w:sz w:val="24"/>
          <w:szCs w:val="24"/>
        </w:rPr>
      </w:pPr>
    </w:p>
    <w:p w14:paraId="57122C0C" w14:textId="77777777" w:rsidR="003A4D47" w:rsidRDefault="0066502D">
      <w:pPr>
        <w:pStyle w:val="Ttulo2"/>
        <w:spacing w:before="0" w:line="360" w:lineRule="auto"/>
      </w:pPr>
      <w:bookmarkStart w:id="13" w:name="_Toc161376357"/>
      <w:r>
        <w:t>7.2 Metodológica</w:t>
      </w:r>
      <w:bookmarkEnd w:id="13"/>
    </w:p>
    <w:p w14:paraId="6F30BD65" w14:textId="77777777" w:rsidR="003A4D47" w:rsidRDefault="003A4D47">
      <w:pPr>
        <w:tabs>
          <w:tab w:val="center" w:pos="4702"/>
        </w:tabs>
        <w:spacing w:after="0" w:line="360" w:lineRule="auto"/>
        <w:jc w:val="both"/>
        <w:rPr>
          <w:rFonts w:ascii="Times New Roman" w:eastAsia="Times New Roman" w:hAnsi="Times New Roman" w:cs="Times New Roman"/>
          <w:b/>
          <w:sz w:val="24"/>
          <w:szCs w:val="24"/>
        </w:rPr>
      </w:pPr>
    </w:p>
    <w:p w14:paraId="3BDEC141" w14:textId="77777777" w:rsidR="003A4D47" w:rsidRDefault="0066502D">
      <w:pPr>
        <w:tabs>
          <w:tab w:val="center" w:pos="4702"/>
        </w:tabs>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Desde una perspectiva metodológica este estudio ese justifica, en la medida que lo que se busca es la construcción de una herramienta que, por su diseño y practicidad pueda ser replicada y adaptada a otras empresas del sector de servicios de transporte. Dicho de otro modo, los resultados de este estudio plantean una herramienta nueva a efectos de generar conocimiento confiable y válido, que pueda ser desarrollado en empresas que poseen la misma problemática de conciliación. </w:t>
      </w:r>
    </w:p>
    <w:p w14:paraId="6BA8B44D" w14:textId="77777777" w:rsidR="003A4D47" w:rsidRDefault="003A4D47">
      <w:pPr>
        <w:tabs>
          <w:tab w:val="center" w:pos="4702"/>
        </w:tabs>
        <w:spacing w:after="0" w:line="360" w:lineRule="auto"/>
        <w:ind w:firstLine="567"/>
        <w:jc w:val="both"/>
        <w:rPr>
          <w:rFonts w:ascii="Times New Roman" w:eastAsia="Times New Roman" w:hAnsi="Times New Roman" w:cs="Times New Roman"/>
          <w:sz w:val="24"/>
          <w:szCs w:val="24"/>
        </w:rPr>
      </w:pPr>
    </w:p>
    <w:p w14:paraId="4219D812" w14:textId="77777777" w:rsidR="003A4D47" w:rsidRDefault="0066502D">
      <w:pPr>
        <w:pStyle w:val="Ttulo2"/>
        <w:numPr>
          <w:ilvl w:val="1"/>
          <w:numId w:val="5"/>
        </w:numPr>
        <w:spacing w:before="0" w:line="360" w:lineRule="auto"/>
      </w:pPr>
      <w:bookmarkStart w:id="14" w:name="_Toc161376358"/>
      <w:r>
        <w:t>Práctica</w:t>
      </w:r>
      <w:bookmarkEnd w:id="14"/>
    </w:p>
    <w:p w14:paraId="74830C2B" w14:textId="77777777" w:rsidR="003A4D47" w:rsidRDefault="003A4D47">
      <w:pPr>
        <w:pBdr>
          <w:top w:val="nil"/>
          <w:left w:val="nil"/>
          <w:bottom w:val="nil"/>
          <w:right w:val="nil"/>
          <w:between w:val="nil"/>
        </w:pBdr>
        <w:spacing w:after="0" w:line="360" w:lineRule="auto"/>
        <w:ind w:left="360"/>
        <w:rPr>
          <w:color w:val="000000"/>
          <w:sz w:val="24"/>
          <w:szCs w:val="24"/>
        </w:rPr>
      </w:pPr>
    </w:p>
    <w:p w14:paraId="6276C175" w14:textId="77777777" w:rsidR="003A4D47" w:rsidRDefault="0066502D">
      <w:pPr>
        <w:tabs>
          <w:tab w:val="center" w:pos="4702"/>
        </w:tabs>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proyecto brinda la posibilidad a la estudiante de contaduría pública de adentrarse al campo empresarial, mostrar que a partir de su conocimiento en el campo contable puede desarrollar alternativas de solución para problemáticas como las dificultades en las conciliaciones. Lo anterior, permite, además, que la estudiante brinde valor a su agencia de práctica y fortalezca su experiencia laboral.  </w:t>
      </w:r>
    </w:p>
    <w:p w14:paraId="00E89ED1" w14:textId="77777777" w:rsidR="003A4D47" w:rsidRDefault="003A4D47">
      <w:pPr>
        <w:pBdr>
          <w:top w:val="nil"/>
          <w:left w:val="nil"/>
          <w:bottom w:val="nil"/>
          <w:right w:val="nil"/>
          <w:between w:val="nil"/>
        </w:pBdr>
        <w:spacing w:after="0" w:line="360" w:lineRule="auto"/>
        <w:ind w:right="555"/>
        <w:jc w:val="both"/>
        <w:rPr>
          <w:rFonts w:ascii="Times New Roman" w:eastAsia="Times New Roman" w:hAnsi="Times New Roman" w:cs="Times New Roman"/>
          <w:color w:val="000000"/>
          <w:sz w:val="24"/>
          <w:szCs w:val="24"/>
        </w:rPr>
      </w:pPr>
    </w:p>
    <w:p w14:paraId="77216E52" w14:textId="77777777" w:rsidR="003A4D47" w:rsidRDefault="0066502D">
      <w:pPr>
        <w:pBdr>
          <w:top w:val="nil"/>
          <w:left w:val="nil"/>
          <w:bottom w:val="nil"/>
          <w:right w:val="nil"/>
          <w:between w:val="nil"/>
        </w:pBdr>
        <w:spacing w:after="0" w:line="360" w:lineRule="auto"/>
        <w:ind w:right="555"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igual modo, la justificación práctica se argumenta bajo la premisa de que la empresa de Transportes El Sol, tiene una necesidad latente de gestionar el problema de conciliaciones en las liquidaciones de viaje. Una vez desarrollado de manera efectiva el macro planteado, se podrán obtener resultados favorables para la organización, los cuales le permitan optimizar sus procesos, prevenir errores y, en general, garantizar que su contabilidad es fidedigna.</w:t>
      </w:r>
    </w:p>
    <w:p w14:paraId="58923B0C" w14:textId="77777777" w:rsidR="003A4D47" w:rsidRDefault="003A4D47">
      <w:pPr>
        <w:pBdr>
          <w:top w:val="nil"/>
          <w:left w:val="nil"/>
          <w:bottom w:val="nil"/>
          <w:right w:val="nil"/>
          <w:between w:val="nil"/>
        </w:pBdr>
        <w:spacing w:after="0" w:line="360" w:lineRule="auto"/>
        <w:ind w:right="555" w:firstLine="720"/>
        <w:jc w:val="both"/>
        <w:rPr>
          <w:rFonts w:ascii="Times New Roman" w:eastAsia="Times New Roman" w:hAnsi="Times New Roman" w:cs="Times New Roman"/>
          <w:color w:val="000000"/>
          <w:sz w:val="24"/>
          <w:szCs w:val="24"/>
        </w:rPr>
      </w:pPr>
    </w:p>
    <w:p w14:paraId="7CF01917" w14:textId="77777777" w:rsidR="003A4D47" w:rsidRDefault="003A4D47">
      <w:pPr>
        <w:pBdr>
          <w:top w:val="nil"/>
          <w:left w:val="nil"/>
          <w:bottom w:val="nil"/>
          <w:right w:val="nil"/>
          <w:between w:val="nil"/>
        </w:pBdr>
        <w:spacing w:after="0" w:line="360" w:lineRule="auto"/>
        <w:ind w:right="555" w:firstLine="720"/>
        <w:jc w:val="both"/>
        <w:rPr>
          <w:rFonts w:ascii="Times New Roman" w:eastAsia="Times New Roman" w:hAnsi="Times New Roman" w:cs="Times New Roman"/>
          <w:color w:val="000000"/>
          <w:sz w:val="24"/>
          <w:szCs w:val="24"/>
        </w:rPr>
      </w:pPr>
    </w:p>
    <w:p w14:paraId="21FF907A" w14:textId="77777777" w:rsidR="003A4D47" w:rsidRDefault="003A4D47">
      <w:pPr>
        <w:pBdr>
          <w:top w:val="nil"/>
          <w:left w:val="nil"/>
          <w:bottom w:val="nil"/>
          <w:right w:val="nil"/>
          <w:between w:val="nil"/>
        </w:pBdr>
        <w:spacing w:after="0" w:line="360" w:lineRule="auto"/>
        <w:ind w:right="555" w:firstLine="720"/>
        <w:jc w:val="both"/>
        <w:rPr>
          <w:rFonts w:ascii="Times New Roman" w:eastAsia="Times New Roman" w:hAnsi="Times New Roman" w:cs="Times New Roman"/>
          <w:color w:val="000000"/>
          <w:sz w:val="24"/>
          <w:szCs w:val="24"/>
        </w:rPr>
      </w:pPr>
    </w:p>
    <w:p w14:paraId="64565B61" w14:textId="77777777" w:rsidR="003A4D47" w:rsidRDefault="003A4D47">
      <w:pPr>
        <w:pBdr>
          <w:top w:val="nil"/>
          <w:left w:val="nil"/>
          <w:bottom w:val="nil"/>
          <w:right w:val="nil"/>
          <w:between w:val="nil"/>
        </w:pBdr>
        <w:spacing w:after="0" w:line="360" w:lineRule="auto"/>
        <w:ind w:right="555" w:firstLine="720"/>
        <w:jc w:val="both"/>
        <w:rPr>
          <w:rFonts w:ascii="Times New Roman" w:eastAsia="Times New Roman" w:hAnsi="Times New Roman" w:cs="Times New Roman"/>
          <w:color w:val="000000"/>
          <w:sz w:val="24"/>
          <w:szCs w:val="24"/>
        </w:rPr>
      </w:pPr>
    </w:p>
    <w:p w14:paraId="5FFC87E1" w14:textId="77777777" w:rsidR="003A4D47" w:rsidRDefault="003A4D47">
      <w:pPr>
        <w:pBdr>
          <w:top w:val="nil"/>
          <w:left w:val="nil"/>
          <w:bottom w:val="nil"/>
          <w:right w:val="nil"/>
          <w:between w:val="nil"/>
        </w:pBdr>
        <w:spacing w:after="0" w:line="360" w:lineRule="auto"/>
        <w:ind w:right="555" w:firstLine="720"/>
        <w:jc w:val="both"/>
        <w:rPr>
          <w:rFonts w:ascii="Times New Roman" w:eastAsia="Times New Roman" w:hAnsi="Times New Roman" w:cs="Times New Roman"/>
          <w:color w:val="000000"/>
          <w:sz w:val="24"/>
          <w:szCs w:val="24"/>
        </w:rPr>
      </w:pPr>
    </w:p>
    <w:p w14:paraId="75F5B54D" w14:textId="77777777" w:rsidR="003A4D47" w:rsidRDefault="0066502D">
      <w:pPr>
        <w:pStyle w:val="Ttulo1"/>
        <w:spacing w:before="0" w:line="360" w:lineRule="auto"/>
        <w:jc w:val="left"/>
      </w:pPr>
      <w:bookmarkStart w:id="15" w:name="_Toc161376359"/>
      <w:r>
        <w:lastRenderedPageBreak/>
        <w:t>8. Marco Conceptual</w:t>
      </w:r>
      <w:bookmarkEnd w:id="15"/>
    </w:p>
    <w:p w14:paraId="6E3940C2" w14:textId="77777777" w:rsidR="003A4D47" w:rsidRDefault="003A4D47">
      <w:pPr>
        <w:pBdr>
          <w:top w:val="nil"/>
          <w:left w:val="nil"/>
          <w:bottom w:val="nil"/>
          <w:right w:val="nil"/>
          <w:between w:val="nil"/>
        </w:pBdr>
        <w:spacing w:after="0" w:line="360" w:lineRule="auto"/>
        <w:ind w:left="758" w:right="555"/>
        <w:jc w:val="both"/>
        <w:rPr>
          <w:rFonts w:ascii="Times New Roman" w:eastAsia="Times New Roman" w:hAnsi="Times New Roman" w:cs="Times New Roman"/>
          <w:color w:val="000000"/>
          <w:sz w:val="24"/>
          <w:szCs w:val="24"/>
        </w:rPr>
      </w:pPr>
    </w:p>
    <w:p w14:paraId="257640FF" w14:textId="77777777" w:rsidR="003A4D47" w:rsidRDefault="0066502D">
      <w:pPr>
        <w:pStyle w:val="Ttulo2"/>
        <w:spacing w:before="0" w:line="360" w:lineRule="auto"/>
      </w:pPr>
      <w:bookmarkStart w:id="16" w:name="_Toc161376360"/>
      <w:r>
        <w:t>8.1 Salud financiera</w:t>
      </w:r>
      <w:bookmarkEnd w:id="16"/>
      <w:r>
        <w:t xml:space="preserve"> </w:t>
      </w:r>
    </w:p>
    <w:p w14:paraId="44A84D7B" w14:textId="77777777" w:rsidR="003A4D47" w:rsidRDefault="003A4D47">
      <w:pPr>
        <w:pBdr>
          <w:top w:val="nil"/>
          <w:left w:val="nil"/>
          <w:bottom w:val="nil"/>
          <w:right w:val="nil"/>
          <w:between w:val="nil"/>
        </w:pBdr>
        <w:spacing w:after="0" w:line="360" w:lineRule="auto"/>
        <w:ind w:right="555"/>
        <w:jc w:val="both"/>
        <w:rPr>
          <w:rFonts w:ascii="Times New Roman" w:eastAsia="Times New Roman" w:hAnsi="Times New Roman" w:cs="Times New Roman"/>
          <w:color w:val="000000"/>
          <w:sz w:val="24"/>
          <w:szCs w:val="24"/>
        </w:rPr>
      </w:pPr>
    </w:p>
    <w:p w14:paraId="07B12F2B" w14:textId="55834E1D" w:rsidR="003A4D47" w:rsidRDefault="00446BE7">
      <w:pPr>
        <w:tabs>
          <w:tab w:val="center" w:pos="4702"/>
        </w:tabs>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relación a</w:t>
      </w:r>
      <w:r w:rsidR="0066502D">
        <w:rPr>
          <w:rFonts w:ascii="Times New Roman" w:eastAsia="Times New Roman" w:hAnsi="Times New Roman" w:cs="Times New Roman"/>
          <w:sz w:val="24"/>
          <w:szCs w:val="24"/>
        </w:rPr>
        <w:t xml:space="preserve"> este tipo término, Huston (2015), manifiesta que la salud financiera es la sensación de tener seguridad financiera y libertad de elección financiera, en el presente y al considerar el futuro. Para el autor, la seguridad financiera es la capacidad de cumplir con los compromisos actuales y continuos, entre los cuales se incluyen gastos esenciales y esperados, como es el caso de la comida, el alquiler, las facturas, pagos de deudas y educación. Christensen (2020), indica que, además de los gastos previstos, la seguridad financiera también aborda la preparación necesaria para gestionar acontecimientos inesperados o adversos como gastos relativos a la enfermedad o accidente. Por su parte, la libertad financiera, según Huston (2015), representa una condición financiera que enfatiza en los objetivos financieros individuales, por ejemplo, flujo de efectivo para gastar en artículos de lujo. </w:t>
      </w:r>
    </w:p>
    <w:p w14:paraId="336B430A" w14:textId="77777777" w:rsidR="003A4D47" w:rsidRDefault="003A4D47">
      <w:pPr>
        <w:tabs>
          <w:tab w:val="center" w:pos="4702"/>
        </w:tabs>
        <w:spacing w:after="0" w:line="360" w:lineRule="auto"/>
        <w:ind w:firstLine="567"/>
        <w:jc w:val="both"/>
        <w:rPr>
          <w:rFonts w:ascii="Times New Roman" w:eastAsia="Times New Roman" w:hAnsi="Times New Roman" w:cs="Times New Roman"/>
          <w:sz w:val="24"/>
          <w:szCs w:val="24"/>
        </w:rPr>
      </w:pPr>
    </w:p>
    <w:p w14:paraId="34F795E0" w14:textId="77777777" w:rsidR="003A4D47" w:rsidRDefault="0066502D">
      <w:pPr>
        <w:tabs>
          <w:tab w:val="center" w:pos="4702"/>
        </w:tabs>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caso específico de las empresas, la salud financiera se expresa a través de la buena gestión de recursos y gastos. En palabras de Arellano (2023), cuando las empresas tienen la capacidad de responder por sus obligaciones, hacer frente a imprevistos y conseguir metas vitales y de futuro, puede decirse que tiene salud financiera.  </w:t>
      </w:r>
    </w:p>
    <w:p w14:paraId="193D718B" w14:textId="77777777" w:rsidR="003A4D47" w:rsidRDefault="003A4D47">
      <w:pPr>
        <w:tabs>
          <w:tab w:val="center" w:pos="4702"/>
        </w:tabs>
        <w:spacing w:after="0" w:line="360" w:lineRule="auto"/>
        <w:ind w:firstLine="567"/>
        <w:jc w:val="both"/>
        <w:rPr>
          <w:rFonts w:ascii="Times New Roman" w:eastAsia="Times New Roman" w:hAnsi="Times New Roman" w:cs="Times New Roman"/>
          <w:sz w:val="24"/>
          <w:szCs w:val="24"/>
        </w:rPr>
      </w:pPr>
    </w:p>
    <w:p w14:paraId="653999B1" w14:textId="77777777" w:rsidR="003A4D47" w:rsidRDefault="0066502D">
      <w:pPr>
        <w:pStyle w:val="Ttulo2"/>
        <w:spacing w:before="0" w:line="360" w:lineRule="auto"/>
      </w:pPr>
      <w:bookmarkStart w:id="17" w:name="_Toc161376361"/>
      <w:r>
        <w:t>8.2 Conciliación en contabilidad</w:t>
      </w:r>
      <w:bookmarkEnd w:id="17"/>
      <w:r>
        <w:t xml:space="preserve"> </w:t>
      </w:r>
    </w:p>
    <w:p w14:paraId="6DC9FDFB" w14:textId="77777777" w:rsidR="003A4D47" w:rsidRDefault="003A4D47">
      <w:pPr>
        <w:spacing w:after="0" w:line="360" w:lineRule="auto"/>
      </w:pPr>
    </w:p>
    <w:p w14:paraId="7921687D" w14:textId="77777777" w:rsidR="003A4D47" w:rsidRDefault="0066502D">
      <w:pPr>
        <w:tabs>
          <w:tab w:val="center" w:pos="4702"/>
        </w:tabs>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conciliación en contabilidad permite a las empresas asegurarse de que las cifras de sus registros financieros sean correctas. En palabras de Ladino (2021) la conciliación es una herramienta que permite comparar dos conjuntos de registros para verificar que las cifras sean correctas y concuerden. La conciliación de cuentas también permite confirmar si las cuentas del libro mayor son consistentes, precisas y completas. Para </w:t>
      </w:r>
      <w:proofErr w:type="spellStart"/>
      <w:r>
        <w:rPr>
          <w:rFonts w:ascii="Times New Roman" w:eastAsia="Times New Roman" w:hAnsi="Times New Roman" w:cs="Times New Roman"/>
          <w:sz w:val="24"/>
          <w:szCs w:val="24"/>
        </w:rPr>
        <w:t>Whitmire</w:t>
      </w:r>
      <w:proofErr w:type="spellEnd"/>
      <w:r>
        <w:rPr>
          <w:rFonts w:ascii="Times New Roman" w:eastAsia="Times New Roman" w:hAnsi="Times New Roman" w:cs="Times New Roman"/>
          <w:sz w:val="24"/>
          <w:szCs w:val="24"/>
        </w:rPr>
        <w:t xml:space="preserve"> (2020), comparar dos conjuntos de registros es la clave del proceso de cierre, además, es de gran importancia para garantizar la integridad de los estados financieros de la empresa. </w:t>
      </w:r>
    </w:p>
    <w:p w14:paraId="11B2693E" w14:textId="77777777" w:rsidR="003A4D47" w:rsidRDefault="003A4D47">
      <w:pPr>
        <w:tabs>
          <w:tab w:val="center" w:pos="4702"/>
        </w:tabs>
        <w:spacing w:after="0" w:line="360" w:lineRule="auto"/>
        <w:ind w:firstLine="567"/>
        <w:jc w:val="both"/>
        <w:rPr>
          <w:rFonts w:ascii="Times New Roman" w:eastAsia="Times New Roman" w:hAnsi="Times New Roman" w:cs="Times New Roman"/>
          <w:sz w:val="24"/>
          <w:szCs w:val="24"/>
        </w:rPr>
      </w:pPr>
    </w:p>
    <w:p w14:paraId="047C1D4F" w14:textId="77777777" w:rsidR="003A4D47" w:rsidRDefault="0066502D">
      <w:pPr>
        <w:tabs>
          <w:tab w:val="center" w:pos="4702"/>
        </w:tabs>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Cabe resaltar que, la base misma de la contabilidad por partida doble es una conciliación. Es decir, cada entrada debe tener débitos y créditos iguales. Las transacciones que impactan los resultados de una empresa (ingresos netos) se dividen entre las cuentas del balance y el estado de resultados. Esto significa que los asientos de diario que afectan las cuentas del balance pueden provocar que algo en el estado de resultados cambie. Cuando se concilian todas las cuentas del balance, se obtiene el ingreso neto. Este proceso se puede aplicar a todas y cada una de las transacciones realizadas por la empresa. </w:t>
      </w:r>
    </w:p>
    <w:p w14:paraId="287D1281" w14:textId="77777777" w:rsidR="003A4D47" w:rsidRDefault="003A4D47">
      <w:pPr>
        <w:tabs>
          <w:tab w:val="center" w:pos="4702"/>
        </w:tabs>
        <w:spacing w:after="0" w:line="360" w:lineRule="auto"/>
        <w:ind w:firstLine="567"/>
        <w:jc w:val="both"/>
        <w:rPr>
          <w:rFonts w:ascii="Times New Roman" w:eastAsia="Times New Roman" w:hAnsi="Times New Roman" w:cs="Times New Roman"/>
          <w:sz w:val="24"/>
          <w:szCs w:val="24"/>
        </w:rPr>
      </w:pPr>
    </w:p>
    <w:p w14:paraId="613B982F" w14:textId="56CD8724" w:rsidR="003A4D47" w:rsidRDefault="0066502D" w:rsidP="00E62626">
      <w:pPr>
        <w:pStyle w:val="Ttulo2"/>
        <w:numPr>
          <w:ilvl w:val="1"/>
          <w:numId w:val="23"/>
        </w:numPr>
        <w:spacing w:before="0" w:line="360" w:lineRule="auto"/>
      </w:pPr>
      <w:bookmarkStart w:id="18" w:name="_Toc161376362"/>
      <w:r>
        <w:t>Información Contable</w:t>
      </w:r>
      <w:bookmarkEnd w:id="18"/>
    </w:p>
    <w:p w14:paraId="464A1B31" w14:textId="77777777" w:rsidR="003A4D47" w:rsidRDefault="003A4D47">
      <w:pPr>
        <w:widowControl w:val="0"/>
        <w:pBdr>
          <w:top w:val="nil"/>
          <w:left w:val="nil"/>
          <w:bottom w:val="nil"/>
          <w:right w:val="nil"/>
          <w:between w:val="nil"/>
        </w:pBdr>
        <w:spacing w:after="0" w:line="360" w:lineRule="auto"/>
        <w:rPr>
          <w:rFonts w:ascii="Arial" w:eastAsia="Arial" w:hAnsi="Arial" w:cs="Arial"/>
          <w:color w:val="000000"/>
          <w:sz w:val="24"/>
          <w:szCs w:val="24"/>
        </w:rPr>
      </w:pPr>
    </w:p>
    <w:p w14:paraId="2401F1A8" w14:textId="55066F9C" w:rsidR="003A4D47" w:rsidRDefault="0066502D" w:rsidP="00446BE7">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términos generales, la información contable se refiere a los estados financieros generados a través del proceso de teneduría de libros y contabilidad, es decir, cuenta de pérdidas y ganancias y balance comercial (Alcarria, 2010). Al revisar la literatura frente al tema, se identifica que los tipos de información contable se pueden clasificar en cuatro categorías: información operativa, información contable financiera, información contable de gestión e información de contabilidad de costos. </w:t>
      </w:r>
    </w:p>
    <w:p w14:paraId="72F49F74" w14:textId="77777777" w:rsidR="0024482F" w:rsidRDefault="0024482F" w:rsidP="00446BE7">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4"/>
          <w:szCs w:val="24"/>
        </w:rPr>
      </w:pPr>
    </w:p>
    <w:p w14:paraId="79A07F1D" w14:textId="4706DEEE" w:rsidR="003A4D47" w:rsidRDefault="0066502D" w:rsidP="00446BE7">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Parafraseando a Chacón (2007</w:t>
      </w:r>
      <w:r w:rsidR="00446BE7">
        <w:rPr>
          <w:rFonts w:ascii="Times New Roman" w:eastAsia="Times New Roman" w:hAnsi="Times New Roman" w:cs="Times New Roman"/>
          <w:sz w:val="24"/>
          <w:szCs w:val="24"/>
        </w:rPr>
        <w:t>), la</w:t>
      </w:r>
      <w:r>
        <w:rPr>
          <w:rFonts w:ascii="Times New Roman" w:eastAsia="Times New Roman" w:hAnsi="Times New Roman" w:cs="Times New Roman"/>
          <w:sz w:val="24"/>
          <w:szCs w:val="24"/>
        </w:rPr>
        <w:t xml:space="preserve"> información operativa, es aquella que se requiere para realizar actividades del día a día, por ejemplo, información sobre los montos adeudados la empresa, información flujo de efectivo, productos en stock, etc. La información contable financiera, está destinada tanto para los propietarios y gerentes como también al uso de personas o usuarios externos a la empresa. La información contable de gestión, por su parte, utiliza datos históricos y estimados para ayudar a la administración en las operaciones diarias y en la </w:t>
      </w:r>
      <w:hyperlink r:id="rId17">
        <w:r>
          <w:rPr>
            <w:rFonts w:ascii="Times New Roman" w:eastAsia="Times New Roman" w:hAnsi="Times New Roman" w:cs="Times New Roman"/>
            <w:sz w:val="24"/>
            <w:szCs w:val="24"/>
          </w:rPr>
          <w:t>planificación de operaciones futuras</w:t>
        </w:r>
      </w:hyperlink>
      <w:r>
        <w:rPr>
          <w:rFonts w:ascii="Times New Roman" w:eastAsia="Times New Roman" w:hAnsi="Times New Roman" w:cs="Times New Roman"/>
          <w:sz w:val="24"/>
          <w:szCs w:val="24"/>
        </w:rPr>
        <w:t xml:space="preserve">. Finalmente, la información de contabilidad de costos, como su nombre lo indica enfatiza en la determinación y el control de los costos de la empresa. </w:t>
      </w:r>
    </w:p>
    <w:p w14:paraId="1D396782" w14:textId="77777777" w:rsidR="003A4D47" w:rsidRDefault="003A4D47">
      <w:pPr>
        <w:widowControl w:val="0"/>
        <w:pBdr>
          <w:top w:val="nil"/>
          <w:left w:val="nil"/>
          <w:bottom w:val="nil"/>
          <w:right w:val="nil"/>
          <w:between w:val="nil"/>
        </w:pBdr>
        <w:spacing w:after="0" w:line="360" w:lineRule="auto"/>
        <w:rPr>
          <w:rFonts w:ascii="Times New Roman" w:eastAsia="Times New Roman" w:hAnsi="Times New Roman" w:cs="Times New Roman"/>
          <w:sz w:val="24"/>
          <w:szCs w:val="24"/>
        </w:rPr>
      </w:pPr>
    </w:p>
    <w:p w14:paraId="3E44B653" w14:textId="77777777" w:rsidR="003A4D47" w:rsidRDefault="0066502D">
      <w:pPr>
        <w:pStyle w:val="Ttulo2"/>
        <w:spacing w:before="0" w:line="360" w:lineRule="auto"/>
      </w:pPr>
      <w:bookmarkStart w:id="19" w:name="_Toc161376363"/>
      <w:r>
        <w:t>8.4 Control de los procesos contables</w:t>
      </w:r>
      <w:bookmarkEnd w:id="19"/>
    </w:p>
    <w:p w14:paraId="6D136EA8" w14:textId="77777777" w:rsidR="003A4D47" w:rsidRDefault="003A4D47">
      <w:pPr>
        <w:widowControl w:val="0"/>
        <w:pBdr>
          <w:top w:val="nil"/>
          <w:left w:val="nil"/>
          <w:bottom w:val="nil"/>
          <w:right w:val="nil"/>
          <w:between w:val="nil"/>
        </w:pBdr>
        <w:spacing w:after="0" w:line="360" w:lineRule="auto"/>
        <w:rPr>
          <w:rFonts w:ascii="Arial" w:eastAsia="Arial" w:hAnsi="Arial" w:cs="Arial"/>
          <w:color w:val="000000"/>
          <w:sz w:val="24"/>
          <w:szCs w:val="24"/>
        </w:rPr>
      </w:pPr>
    </w:p>
    <w:p w14:paraId="1D892170" w14:textId="2D961D54" w:rsidR="003A4D47" w:rsidRDefault="0066502D">
      <w:pPr>
        <w:tabs>
          <w:tab w:val="center" w:pos="4702"/>
        </w:tabs>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control contable es la forma en que se configuran los procesos para gestionar el riesgo dentro de una organización. De acuerdo con Ortiz (2022) dentro de los objetivos del control contable en las empresas se resalta:  protegerse contra la pérdida de activos, garantizar que los </w:t>
      </w:r>
      <w:r>
        <w:rPr>
          <w:rFonts w:ascii="Times New Roman" w:eastAsia="Times New Roman" w:hAnsi="Times New Roman" w:cs="Times New Roman"/>
          <w:sz w:val="24"/>
          <w:szCs w:val="24"/>
        </w:rPr>
        <w:lastRenderedPageBreak/>
        <w:t>estados financieros representen fielmente los resultados financieros, la posición y los flujos de efectivo de una empresa; garantizar que los objetivos financieros se cumplan de manera eficaz y eficiente; garantizar que se cumplan las leyes y reglamentos contables y tributarios.</w:t>
      </w:r>
    </w:p>
    <w:p w14:paraId="72EFE07A" w14:textId="77777777" w:rsidR="0024482F" w:rsidRDefault="0024482F">
      <w:pPr>
        <w:tabs>
          <w:tab w:val="center" w:pos="4702"/>
        </w:tabs>
        <w:spacing w:after="0" w:line="360" w:lineRule="auto"/>
        <w:ind w:firstLine="567"/>
        <w:jc w:val="both"/>
        <w:rPr>
          <w:rFonts w:ascii="Times New Roman" w:eastAsia="Times New Roman" w:hAnsi="Times New Roman" w:cs="Times New Roman"/>
          <w:sz w:val="24"/>
          <w:szCs w:val="24"/>
        </w:rPr>
      </w:pPr>
    </w:p>
    <w:p w14:paraId="30D489A6" w14:textId="77777777" w:rsidR="003A4D47" w:rsidRDefault="0066502D">
      <w:pPr>
        <w:tabs>
          <w:tab w:val="center" w:pos="4702"/>
        </w:tabs>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Así pues, el propósito de implementar controles contables en una empresa es garantizar que todas las áreas de una organización eviten el fraude y otros problemas, mejoren la eficiencia, la precisión y el cumplimiento.</w:t>
      </w:r>
      <w:r>
        <w:rPr>
          <w:rFonts w:ascii="Times New Roman" w:eastAsia="Times New Roman" w:hAnsi="Times New Roman" w:cs="Times New Roman"/>
          <w:sz w:val="24"/>
          <w:szCs w:val="24"/>
        </w:rPr>
        <w:tab/>
        <w:t xml:space="preserve"> Como lo indica Aristizábal (2013), cada empresa tiene diferentes controles contables, dependiendo del tipo negocio, sin embargo, hay tres áreas tradicionales que son las más comunes cuando se trata de controles contables: controles para la detección, controles preventivos y controles correctivos. Los primeros, están destinados a buscar prácticas actuales que no se alineen con las políticas y procedimientos vigentes de la empresa. Los segundos, son simplemente los controles que ha implementado una organización para evitar imprecisiones o prácticas incorrectas. Los terceros, se usan para solucionar cualquier problema encontrado mediante controles de detección. </w:t>
      </w:r>
    </w:p>
    <w:p w14:paraId="64B1757A" w14:textId="77777777" w:rsidR="003A4D47" w:rsidRDefault="003A4D47">
      <w:pPr>
        <w:widowControl w:val="0"/>
        <w:pBdr>
          <w:top w:val="nil"/>
          <w:left w:val="nil"/>
          <w:bottom w:val="nil"/>
          <w:right w:val="nil"/>
          <w:between w:val="nil"/>
        </w:pBdr>
        <w:spacing w:after="0" w:line="360" w:lineRule="auto"/>
        <w:rPr>
          <w:rFonts w:ascii="Arial" w:eastAsia="Arial" w:hAnsi="Arial" w:cs="Arial"/>
          <w:color w:val="000000"/>
          <w:sz w:val="24"/>
          <w:szCs w:val="24"/>
        </w:rPr>
      </w:pPr>
    </w:p>
    <w:p w14:paraId="06F4B0CD" w14:textId="77777777" w:rsidR="003A4D47" w:rsidRDefault="0066502D">
      <w:pPr>
        <w:pStyle w:val="Ttulo2"/>
        <w:numPr>
          <w:ilvl w:val="1"/>
          <w:numId w:val="3"/>
        </w:numPr>
        <w:spacing w:before="0" w:line="360" w:lineRule="auto"/>
      </w:pPr>
      <w:bookmarkStart w:id="20" w:name="_Toc161376364"/>
      <w:r>
        <w:t>Liquidaciones de viaje</w:t>
      </w:r>
      <w:bookmarkEnd w:id="20"/>
      <w:r>
        <w:t xml:space="preserve"> </w:t>
      </w:r>
    </w:p>
    <w:p w14:paraId="742F5607" w14:textId="77777777" w:rsidR="003A4D47" w:rsidRDefault="003A4D47">
      <w:pPr>
        <w:spacing w:after="0" w:line="360" w:lineRule="auto"/>
      </w:pPr>
    </w:p>
    <w:p w14:paraId="5704352A" w14:textId="77777777" w:rsidR="003A4D47" w:rsidRDefault="0066502D">
      <w:pPr>
        <w:tabs>
          <w:tab w:val="center" w:pos="4702"/>
        </w:tabs>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liquidación de cuenta generalmente se refiere al pago de un saldo pendiente que lleva el saldo de la cuenta a cero. También puede referirse a la finalización de un proceso de compensación entre dos o más partes de un acuerdo, ya sea que quede un saldo positivo en alguna de las cuentas (IBM, 2021).   Particularmente, la liquidación de viaje es una conciliación entre una empresa que presta servicios de transporte y otra organización, en esta se incluyen el precio de servicio y los imprevistos que pueden influir en el costo de los fletes. </w:t>
      </w:r>
    </w:p>
    <w:p w14:paraId="57787861" w14:textId="77777777" w:rsidR="003A4D47" w:rsidRDefault="003A4D47">
      <w:pPr>
        <w:tabs>
          <w:tab w:val="center" w:pos="4702"/>
        </w:tabs>
        <w:spacing w:after="0" w:line="360" w:lineRule="auto"/>
        <w:ind w:firstLine="567"/>
        <w:jc w:val="both"/>
        <w:rPr>
          <w:rFonts w:ascii="Times New Roman" w:eastAsia="Times New Roman" w:hAnsi="Times New Roman" w:cs="Times New Roman"/>
          <w:sz w:val="24"/>
          <w:szCs w:val="24"/>
        </w:rPr>
      </w:pPr>
    </w:p>
    <w:p w14:paraId="08F51571" w14:textId="7C26C4A0" w:rsidR="003A4D47" w:rsidRPr="001A580C" w:rsidRDefault="0024482F" w:rsidP="001A580C">
      <w:pPr>
        <w:pStyle w:val="Ttulo1"/>
        <w:jc w:val="left"/>
      </w:pPr>
      <w:bookmarkStart w:id="21" w:name="_Toc161376365"/>
      <w:r w:rsidRPr="001A580C">
        <w:t xml:space="preserve">9. </w:t>
      </w:r>
      <w:r w:rsidR="0066502D" w:rsidRPr="001A580C">
        <w:t>Metodología</w:t>
      </w:r>
      <w:bookmarkEnd w:id="21"/>
      <w:r w:rsidR="0066502D" w:rsidRPr="001A580C">
        <w:t xml:space="preserve"> </w:t>
      </w:r>
    </w:p>
    <w:p w14:paraId="765227CE" w14:textId="48CE0970" w:rsidR="0024482F" w:rsidRPr="00885D82" w:rsidRDefault="0024482F" w:rsidP="00885D82">
      <w:pPr>
        <w:tabs>
          <w:tab w:val="center" w:pos="4702"/>
        </w:tabs>
        <w:spacing w:after="0" w:line="360" w:lineRule="auto"/>
        <w:ind w:firstLine="567"/>
        <w:jc w:val="both"/>
        <w:rPr>
          <w:rFonts w:ascii="Times New Roman" w:eastAsia="Times New Roman" w:hAnsi="Times New Roman" w:cs="Times New Roman"/>
          <w:color w:val="000000"/>
          <w:sz w:val="24"/>
          <w:szCs w:val="24"/>
        </w:rPr>
      </w:pPr>
    </w:p>
    <w:p w14:paraId="1A0DB32E" w14:textId="2A5AECA6" w:rsidR="005824A2" w:rsidRDefault="000D32EE" w:rsidP="005824A2">
      <w:pPr>
        <w:tabs>
          <w:tab w:val="center" w:pos="4702"/>
        </w:tabs>
        <w:spacing w:after="0" w:line="360" w:lineRule="auto"/>
        <w:ind w:firstLine="567"/>
        <w:jc w:val="both"/>
        <w:rPr>
          <w:rFonts w:ascii="Times New Roman" w:eastAsia="Times New Roman" w:hAnsi="Times New Roman" w:cs="Times New Roman"/>
          <w:color w:val="000000"/>
          <w:sz w:val="24"/>
          <w:szCs w:val="24"/>
        </w:rPr>
      </w:pPr>
      <w:r w:rsidRPr="00885D82">
        <w:rPr>
          <w:rFonts w:ascii="Times New Roman" w:eastAsia="Times New Roman" w:hAnsi="Times New Roman" w:cs="Times New Roman"/>
          <w:color w:val="000000"/>
          <w:sz w:val="24"/>
          <w:szCs w:val="24"/>
        </w:rPr>
        <w:t>La presente propuesta de práctica se desarrolla con base a los lineamientos metodológicos propios de un enfoque mixto, en el cual se integran elementos cualitativos y cuantitativos. De acuerdo con Hernández, Fernández y Baptista (2011</w:t>
      </w:r>
      <w:r w:rsidR="00446BE7" w:rsidRPr="00885D82">
        <w:rPr>
          <w:rFonts w:ascii="Times New Roman" w:eastAsia="Times New Roman" w:hAnsi="Times New Roman" w:cs="Times New Roman"/>
          <w:color w:val="000000"/>
          <w:sz w:val="24"/>
          <w:szCs w:val="24"/>
        </w:rPr>
        <w:t>), este</w:t>
      </w:r>
      <w:r w:rsidR="005824A2" w:rsidRPr="00885D82">
        <w:rPr>
          <w:rFonts w:ascii="Times New Roman" w:eastAsia="Times New Roman" w:hAnsi="Times New Roman" w:cs="Times New Roman"/>
          <w:color w:val="000000"/>
          <w:sz w:val="24"/>
          <w:szCs w:val="24"/>
        </w:rPr>
        <w:t xml:space="preserve"> tipo de enfoques “implica</w:t>
      </w:r>
      <w:r w:rsidR="00D1179E" w:rsidRPr="00885D82">
        <w:rPr>
          <w:rFonts w:ascii="Times New Roman" w:eastAsia="Times New Roman" w:hAnsi="Times New Roman" w:cs="Times New Roman"/>
          <w:color w:val="000000"/>
          <w:sz w:val="24"/>
          <w:szCs w:val="24"/>
        </w:rPr>
        <w:t>n</w:t>
      </w:r>
      <w:r w:rsidR="005824A2" w:rsidRPr="00885D82">
        <w:rPr>
          <w:rFonts w:ascii="Times New Roman" w:eastAsia="Times New Roman" w:hAnsi="Times New Roman" w:cs="Times New Roman"/>
          <w:color w:val="000000"/>
          <w:sz w:val="24"/>
          <w:szCs w:val="24"/>
        </w:rPr>
        <w:t xml:space="preserve"> un proceso de recolección, análisis y vinculación de datos cuantitativos y cualitativos en un mismo</w:t>
      </w:r>
      <w:r w:rsidR="00D1179E" w:rsidRPr="00885D82">
        <w:rPr>
          <w:rFonts w:ascii="Times New Roman" w:eastAsia="Times New Roman" w:hAnsi="Times New Roman" w:cs="Times New Roman"/>
          <w:color w:val="000000"/>
          <w:sz w:val="24"/>
          <w:szCs w:val="24"/>
        </w:rPr>
        <w:t xml:space="preserve"> estudio</w:t>
      </w:r>
      <w:r w:rsidR="005824A2" w:rsidRPr="00885D82">
        <w:rPr>
          <w:rFonts w:ascii="Times New Roman" w:eastAsia="Times New Roman" w:hAnsi="Times New Roman" w:cs="Times New Roman"/>
          <w:color w:val="000000"/>
          <w:sz w:val="24"/>
          <w:szCs w:val="24"/>
        </w:rPr>
        <w:t xml:space="preserve">” (p. 60), lo que posibilita obtener una perspectiva amplia y profunda </w:t>
      </w:r>
      <w:r w:rsidR="00D1179E" w:rsidRPr="00885D82">
        <w:rPr>
          <w:rFonts w:ascii="Times New Roman" w:eastAsia="Times New Roman" w:hAnsi="Times New Roman" w:cs="Times New Roman"/>
          <w:color w:val="000000"/>
          <w:sz w:val="24"/>
          <w:szCs w:val="24"/>
        </w:rPr>
        <w:t xml:space="preserve">del objeto de investigación o </w:t>
      </w:r>
      <w:r w:rsidR="00D1179E" w:rsidRPr="00885D82">
        <w:rPr>
          <w:rFonts w:ascii="Times New Roman" w:eastAsia="Times New Roman" w:hAnsi="Times New Roman" w:cs="Times New Roman"/>
          <w:color w:val="000000"/>
          <w:sz w:val="24"/>
          <w:szCs w:val="24"/>
        </w:rPr>
        <w:lastRenderedPageBreak/>
        <w:t>intervención</w:t>
      </w:r>
      <w:r w:rsidR="005824A2" w:rsidRPr="00885D82">
        <w:rPr>
          <w:rFonts w:ascii="Times New Roman" w:eastAsia="Times New Roman" w:hAnsi="Times New Roman" w:cs="Times New Roman"/>
          <w:color w:val="000000"/>
          <w:sz w:val="24"/>
          <w:szCs w:val="24"/>
        </w:rPr>
        <w:t xml:space="preserve">, obtener datos relevantes, y generar mayor rigidez y solidez al momento de analizar los resultados </w:t>
      </w:r>
      <w:r w:rsidR="005824A2" w:rsidRPr="00430630">
        <w:rPr>
          <w:rFonts w:ascii="Times New Roman" w:eastAsia="Times New Roman" w:hAnsi="Times New Roman" w:cs="Times New Roman"/>
          <w:color w:val="000000"/>
          <w:sz w:val="24"/>
          <w:szCs w:val="24"/>
        </w:rPr>
        <w:t>del proceso</w:t>
      </w:r>
      <w:r w:rsidR="00D1179E" w:rsidRPr="00430630">
        <w:rPr>
          <w:rFonts w:ascii="Times New Roman" w:eastAsia="Times New Roman" w:hAnsi="Times New Roman" w:cs="Times New Roman"/>
          <w:color w:val="000000"/>
          <w:sz w:val="24"/>
          <w:szCs w:val="24"/>
        </w:rPr>
        <w:t xml:space="preserve">. </w:t>
      </w:r>
    </w:p>
    <w:p w14:paraId="601B8000" w14:textId="77777777" w:rsidR="00430630" w:rsidRPr="00430630" w:rsidRDefault="00430630" w:rsidP="005824A2">
      <w:pPr>
        <w:tabs>
          <w:tab w:val="center" w:pos="4702"/>
        </w:tabs>
        <w:spacing w:after="0" w:line="360" w:lineRule="auto"/>
        <w:ind w:firstLine="567"/>
        <w:jc w:val="both"/>
        <w:rPr>
          <w:rFonts w:ascii="Times New Roman" w:eastAsia="Times New Roman" w:hAnsi="Times New Roman" w:cs="Times New Roman"/>
          <w:color w:val="000000"/>
          <w:sz w:val="24"/>
          <w:szCs w:val="24"/>
        </w:rPr>
      </w:pPr>
    </w:p>
    <w:p w14:paraId="5027F50D" w14:textId="77777777" w:rsidR="00885D82" w:rsidRDefault="00827623" w:rsidP="00827623">
      <w:pPr>
        <w:tabs>
          <w:tab w:val="center" w:pos="4702"/>
        </w:tabs>
        <w:spacing w:after="0" w:line="36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w:t>
      </w:r>
      <w:r w:rsidR="00D1179E" w:rsidRPr="00430630">
        <w:rPr>
          <w:rFonts w:ascii="Times New Roman" w:eastAsia="Times New Roman" w:hAnsi="Times New Roman" w:cs="Times New Roman"/>
          <w:color w:val="000000"/>
          <w:sz w:val="24"/>
          <w:szCs w:val="24"/>
        </w:rPr>
        <w:t>esde</w:t>
      </w:r>
      <w:r w:rsidR="005824A2" w:rsidRPr="00430630">
        <w:rPr>
          <w:rFonts w:ascii="Times New Roman" w:eastAsia="Times New Roman" w:hAnsi="Times New Roman" w:cs="Times New Roman"/>
          <w:color w:val="000000"/>
          <w:sz w:val="24"/>
          <w:szCs w:val="24"/>
        </w:rPr>
        <w:t xml:space="preserve"> la perspectiva cualitativa, </w:t>
      </w:r>
      <w:r w:rsidR="00F07A8B" w:rsidRPr="00430630">
        <w:rPr>
          <w:rFonts w:ascii="Times New Roman" w:eastAsia="Times New Roman" w:hAnsi="Times New Roman" w:cs="Times New Roman"/>
          <w:color w:val="000000"/>
          <w:sz w:val="24"/>
          <w:szCs w:val="24"/>
        </w:rPr>
        <w:t xml:space="preserve">se busca </w:t>
      </w:r>
      <w:r w:rsidR="00D1212E" w:rsidRPr="00430630">
        <w:rPr>
          <w:rFonts w:ascii="Times New Roman" w:eastAsia="Times New Roman" w:hAnsi="Times New Roman" w:cs="Times New Roman"/>
          <w:color w:val="000000"/>
          <w:sz w:val="24"/>
          <w:szCs w:val="24"/>
        </w:rPr>
        <w:t xml:space="preserve">hacer un levantamiento de información respecto a </w:t>
      </w:r>
      <w:r w:rsidR="00D1212E">
        <w:rPr>
          <w:rFonts w:ascii="Times New Roman" w:eastAsia="Times New Roman" w:hAnsi="Times New Roman" w:cs="Times New Roman"/>
          <w:color w:val="000000"/>
          <w:sz w:val="24"/>
          <w:szCs w:val="24"/>
        </w:rPr>
        <w:t xml:space="preserve">los lineamientos y procesos que tiene la empresa </w:t>
      </w:r>
      <w:r>
        <w:rPr>
          <w:rFonts w:ascii="Times New Roman" w:eastAsia="Times New Roman" w:hAnsi="Times New Roman" w:cs="Times New Roman"/>
          <w:color w:val="000000"/>
          <w:sz w:val="24"/>
          <w:szCs w:val="24"/>
        </w:rPr>
        <w:t>en torno</w:t>
      </w:r>
      <w:r w:rsidR="00D1212E">
        <w:rPr>
          <w:rFonts w:ascii="Times New Roman" w:eastAsia="Times New Roman" w:hAnsi="Times New Roman" w:cs="Times New Roman"/>
          <w:color w:val="000000"/>
          <w:sz w:val="24"/>
          <w:szCs w:val="24"/>
        </w:rPr>
        <w:t xml:space="preserve"> a las</w:t>
      </w:r>
      <w:r w:rsidR="00D1212E" w:rsidRPr="00430630">
        <w:rPr>
          <w:rFonts w:ascii="Times New Roman" w:eastAsia="Times New Roman" w:hAnsi="Times New Roman" w:cs="Times New Roman"/>
          <w:color w:val="000000"/>
          <w:sz w:val="24"/>
          <w:szCs w:val="24"/>
        </w:rPr>
        <w:t xml:space="preserve"> </w:t>
      </w:r>
      <w:r w:rsidR="00D1212E">
        <w:rPr>
          <w:rFonts w:ascii="Times New Roman" w:eastAsia="Times New Roman" w:hAnsi="Times New Roman" w:cs="Times New Roman"/>
          <w:color w:val="000000"/>
          <w:sz w:val="24"/>
          <w:szCs w:val="24"/>
        </w:rPr>
        <w:t>liquidaciones de viajes, además, frente a las dificultades para procesar la información contable de manera correcta</w:t>
      </w:r>
      <w:r w:rsidR="00D1212E" w:rsidRPr="00430630">
        <w:rPr>
          <w:rFonts w:ascii="Times New Roman" w:eastAsia="Times New Roman" w:hAnsi="Times New Roman" w:cs="Times New Roman"/>
          <w:color w:val="000000"/>
          <w:sz w:val="24"/>
          <w:szCs w:val="24"/>
        </w:rPr>
        <w:t xml:space="preserve"> </w:t>
      </w:r>
      <w:r w:rsidR="00D1212E">
        <w:rPr>
          <w:rFonts w:ascii="Times New Roman" w:eastAsia="Times New Roman" w:hAnsi="Times New Roman" w:cs="Times New Roman"/>
          <w:color w:val="000000"/>
          <w:sz w:val="24"/>
          <w:szCs w:val="24"/>
        </w:rPr>
        <w:t>en cada formato de liquidación. Para obtener esta información</w:t>
      </w:r>
      <w:r>
        <w:rPr>
          <w:rFonts w:ascii="Times New Roman" w:eastAsia="Times New Roman" w:hAnsi="Times New Roman" w:cs="Times New Roman"/>
          <w:color w:val="000000"/>
          <w:sz w:val="24"/>
          <w:szCs w:val="24"/>
        </w:rPr>
        <w:t xml:space="preserve">, en un primer momento </w:t>
      </w:r>
      <w:r w:rsidR="00D1212E">
        <w:rPr>
          <w:rFonts w:ascii="Times New Roman" w:eastAsia="Times New Roman" w:hAnsi="Times New Roman" w:cs="Times New Roman"/>
          <w:color w:val="000000"/>
          <w:sz w:val="24"/>
          <w:szCs w:val="24"/>
        </w:rPr>
        <w:t xml:space="preserve">se usa una entrevista semiestructurada dirigida </w:t>
      </w:r>
      <w:r w:rsidR="00430630">
        <w:rPr>
          <w:rFonts w:ascii="Times New Roman" w:eastAsia="Times New Roman" w:hAnsi="Times New Roman" w:cs="Times New Roman"/>
          <w:color w:val="000000"/>
          <w:sz w:val="24"/>
          <w:szCs w:val="24"/>
        </w:rPr>
        <w:t>al representante legal y personal contable/administrativo de la empresa de</w:t>
      </w:r>
      <w:r w:rsidR="00430630" w:rsidRPr="00430630">
        <w:rPr>
          <w:rFonts w:ascii="Times New Roman" w:eastAsia="Times New Roman" w:hAnsi="Times New Roman" w:cs="Times New Roman"/>
          <w:color w:val="000000"/>
          <w:sz w:val="24"/>
          <w:szCs w:val="24"/>
        </w:rPr>
        <w:t xml:space="preserve"> transporte de carga pesada </w:t>
      </w:r>
      <w:r w:rsidR="00430630">
        <w:rPr>
          <w:rFonts w:ascii="Times New Roman" w:eastAsia="Times New Roman" w:hAnsi="Times New Roman" w:cs="Times New Roman"/>
          <w:color w:val="000000"/>
          <w:sz w:val="24"/>
          <w:szCs w:val="24"/>
        </w:rPr>
        <w:t xml:space="preserve">“El Sol”, quienes </w:t>
      </w:r>
      <w:r>
        <w:rPr>
          <w:rFonts w:ascii="Times New Roman" w:eastAsia="Times New Roman" w:hAnsi="Times New Roman" w:cs="Times New Roman"/>
          <w:color w:val="000000"/>
          <w:sz w:val="24"/>
          <w:szCs w:val="24"/>
        </w:rPr>
        <w:t xml:space="preserve">aportarán </w:t>
      </w:r>
      <w:r w:rsidR="00430630">
        <w:rPr>
          <w:rFonts w:ascii="Times New Roman" w:eastAsia="Times New Roman" w:hAnsi="Times New Roman" w:cs="Times New Roman"/>
          <w:color w:val="000000"/>
          <w:sz w:val="24"/>
          <w:szCs w:val="24"/>
        </w:rPr>
        <w:t xml:space="preserve">información de primera mano </w:t>
      </w:r>
      <w:r>
        <w:rPr>
          <w:rFonts w:ascii="Times New Roman" w:eastAsia="Times New Roman" w:hAnsi="Times New Roman" w:cs="Times New Roman"/>
          <w:color w:val="000000"/>
          <w:sz w:val="24"/>
          <w:szCs w:val="24"/>
        </w:rPr>
        <w:t xml:space="preserve">que permita hacer el diagnóstico. </w:t>
      </w:r>
    </w:p>
    <w:p w14:paraId="5B4D2785" w14:textId="77777777" w:rsidR="00885D82" w:rsidRDefault="00885D82" w:rsidP="00827623">
      <w:pPr>
        <w:tabs>
          <w:tab w:val="center" w:pos="4702"/>
        </w:tabs>
        <w:spacing w:after="0" w:line="360" w:lineRule="auto"/>
        <w:ind w:firstLine="567"/>
        <w:jc w:val="both"/>
        <w:rPr>
          <w:rFonts w:ascii="Times New Roman" w:eastAsia="Times New Roman" w:hAnsi="Times New Roman" w:cs="Times New Roman"/>
          <w:color w:val="000000"/>
          <w:sz w:val="24"/>
          <w:szCs w:val="24"/>
        </w:rPr>
      </w:pPr>
    </w:p>
    <w:p w14:paraId="3DBE422A" w14:textId="05FCA6E3" w:rsidR="00D1212E" w:rsidRDefault="00827623" w:rsidP="00827623">
      <w:pPr>
        <w:tabs>
          <w:tab w:val="center" w:pos="4702"/>
        </w:tabs>
        <w:spacing w:after="0" w:line="36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un segundo momento, se empleará una ficha </w:t>
      </w:r>
      <w:r w:rsidR="00300E7F">
        <w:rPr>
          <w:rFonts w:ascii="Times New Roman" w:eastAsia="Times New Roman" w:hAnsi="Times New Roman" w:cs="Times New Roman"/>
          <w:color w:val="000000"/>
          <w:sz w:val="24"/>
          <w:szCs w:val="24"/>
        </w:rPr>
        <w:t>documental,</w:t>
      </w:r>
      <w:r>
        <w:rPr>
          <w:rFonts w:ascii="Times New Roman" w:eastAsia="Times New Roman" w:hAnsi="Times New Roman" w:cs="Times New Roman"/>
          <w:color w:val="000000"/>
          <w:sz w:val="24"/>
          <w:szCs w:val="24"/>
        </w:rPr>
        <w:t xml:space="preserve"> en la cual la información recabada a partir de la </w:t>
      </w:r>
      <w:r w:rsidR="00446BE7">
        <w:rPr>
          <w:rFonts w:ascii="Times New Roman" w:eastAsia="Times New Roman" w:hAnsi="Times New Roman" w:cs="Times New Roman"/>
          <w:color w:val="000000"/>
          <w:sz w:val="24"/>
          <w:szCs w:val="24"/>
        </w:rPr>
        <w:t>entrevista</w:t>
      </w:r>
      <w:r>
        <w:rPr>
          <w:rFonts w:ascii="Times New Roman" w:eastAsia="Times New Roman" w:hAnsi="Times New Roman" w:cs="Times New Roman"/>
          <w:color w:val="000000"/>
          <w:sz w:val="24"/>
          <w:szCs w:val="24"/>
        </w:rPr>
        <w:t xml:space="preserve"> será </w:t>
      </w:r>
      <w:r w:rsidR="00430630">
        <w:rPr>
          <w:rFonts w:ascii="Times New Roman" w:eastAsia="Times New Roman" w:hAnsi="Times New Roman" w:cs="Times New Roman"/>
          <w:color w:val="000000"/>
          <w:sz w:val="24"/>
          <w:szCs w:val="24"/>
        </w:rPr>
        <w:t xml:space="preserve">ingresada, organizada y </w:t>
      </w:r>
      <w:r w:rsidR="00300E7F">
        <w:rPr>
          <w:rFonts w:ascii="Times New Roman" w:eastAsia="Times New Roman" w:hAnsi="Times New Roman" w:cs="Times New Roman"/>
          <w:color w:val="000000"/>
          <w:sz w:val="24"/>
          <w:szCs w:val="24"/>
        </w:rPr>
        <w:t>analizada,</w:t>
      </w:r>
      <w:r>
        <w:rPr>
          <w:rFonts w:ascii="Times New Roman" w:eastAsia="Times New Roman" w:hAnsi="Times New Roman" w:cs="Times New Roman"/>
          <w:color w:val="000000"/>
          <w:sz w:val="24"/>
          <w:szCs w:val="24"/>
        </w:rPr>
        <w:t xml:space="preserve"> proceso que no solo </w:t>
      </w:r>
      <w:r w:rsidR="00430630">
        <w:rPr>
          <w:rFonts w:ascii="Times New Roman" w:eastAsia="Times New Roman" w:hAnsi="Times New Roman" w:cs="Times New Roman"/>
          <w:color w:val="000000"/>
          <w:sz w:val="24"/>
          <w:szCs w:val="24"/>
        </w:rPr>
        <w:t xml:space="preserve">permitirá </w:t>
      </w:r>
      <w:r w:rsidR="003D55A3">
        <w:rPr>
          <w:rFonts w:ascii="Times New Roman" w:eastAsia="Times New Roman" w:hAnsi="Times New Roman" w:cs="Times New Roman"/>
          <w:color w:val="000000"/>
          <w:sz w:val="24"/>
          <w:szCs w:val="24"/>
        </w:rPr>
        <w:t xml:space="preserve">registrar la información, sino interpretarla y priorizarla, con la finalidad de </w:t>
      </w:r>
      <w:r>
        <w:rPr>
          <w:rFonts w:ascii="Times New Roman" w:eastAsia="Times New Roman" w:hAnsi="Times New Roman" w:cs="Times New Roman"/>
          <w:color w:val="000000"/>
          <w:sz w:val="24"/>
          <w:szCs w:val="24"/>
        </w:rPr>
        <w:t xml:space="preserve">determinar aquellos elementos críticos que deben ser abordados en el macro de conciliaciones de liquidaciones de viaje. </w:t>
      </w:r>
      <w:r w:rsidR="003A412A">
        <w:rPr>
          <w:rFonts w:ascii="Times New Roman" w:eastAsia="Times New Roman" w:hAnsi="Times New Roman" w:cs="Times New Roman"/>
          <w:color w:val="000000"/>
          <w:sz w:val="24"/>
          <w:szCs w:val="24"/>
        </w:rPr>
        <w:t xml:space="preserve"> </w:t>
      </w:r>
    </w:p>
    <w:p w14:paraId="5C1ABD60" w14:textId="08E0056A" w:rsidR="003A412A" w:rsidRDefault="003A412A" w:rsidP="00827623">
      <w:pPr>
        <w:tabs>
          <w:tab w:val="center" w:pos="4702"/>
        </w:tabs>
        <w:spacing w:after="0" w:line="360" w:lineRule="auto"/>
        <w:ind w:firstLine="567"/>
        <w:jc w:val="both"/>
        <w:rPr>
          <w:rFonts w:ascii="Times New Roman" w:eastAsia="Times New Roman" w:hAnsi="Times New Roman" w:cs="Times New Roman"/>
          <w:color w:val="000000"/>
          <w:sz w:val="24"/>
          <w:szCs w:val="24"/>
        </w:rPr>
      </w:pPr>
    </w:p>
    <w:p w14:paraId="153C5873" w14:textId="7CE6CFBD" w:rsidR="003A412A" w:rsidRDefault="003A412A" w:rsidP="00827623">
      <w:pPr>
        <w:tabs>
          <w:tab w:val="center" w:pos="4702"/>
        </w:tabs>
        <w:spacing w:after="0" w:line="36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Desde la perspectiva cuantitativa, se hará una prueba piloto con información contable real de la empresa “El Sol”, con la pretensión de verificar </w:t>
      </w:r>
      <w:r w:rsidR="00446BE7">
        <w:rPr>
          <w:rFonts w:ascii="Times New Roman" w:eastAsia="Times New Roman" w:hAnsi="Times New Roman" w:cs="Times New Roman"/>
          <w:color w:val="000000"/>
          <w:sz w:val="24"/>
          <w:szCs w:val="24"/>
        </w:rPr>
        <w:t>si, en</w:t>
      </w:r>
      <w:r>
        <w:rPr>
          <w:rFonts w:ascii="Times New Roman" w:eastAsia="Times New Roman" w:hAnsi="Times New Roman" w:cs="Times New Roman"/>
          <w:color w:val="000000"/>
          <w:sz w:val="24"/>
          <w:szCs w:val="24"/>
        </w:rPr>
        <w:t xml:space="preserve"> efecto, el macro diseñado en el programa Microsoft Excel es fiable, es funcional y cumple con el objetivo para el cual fue diseñado. </w:t>
      </w:r>
      <w:r w:rsidR="00885D82">
        <w:rPr>
          <w:rFonts w:ascii="Times New Roman" w:eastAsia="Times New Roman" w:hAnsi="Times New Roman" w:cs="Times New Roman"/>
          <w:color w:val="000000"/>
          <w:sz w:val="24"/>
          <w:szCs w:val="24"/>
        </w:rPr>
        <w:t xml:space="preserve">Para hacer esta prueba no solo se empleará el macro diseñado, sino que se hará una lista de chequeo que permita validar la calidad, usabilidad o pertinencia de cada componente que compone el macro. </w:t>
      </w:r>
    </w:p>
    <w:p w14:paraId="41017BD6" w14:textId="70F8970F" w:rsidR="00885D82" w:rsidRDefault="00885D82" w:rsidP="00827623">
      <w:pPr>
        <w:tabs>
          <w:tab w:val="center" w:pos="4702"/>
        </w:tabs>
        <w:spacing w:after="0" w:line="360" w:lineRule="auto"/>
        <w:ind w:firstLine="567"/>
        <w:jc w:val="both"/>
        <w:rPr>
          <w:rFonts w:ascii="Times New Roman" w:eastAsia="Times New Roman" w:hAnsi="Times New Roman" w:cs="Times New Roman"/>
          <w:color w:val="000000"/>
          <w:sz w:val="24"/>
          <w:szCs w:val="24"/>
        </w:rPr>
      </w:pPr>
    </w:p>
    <w:p w14:paraId="532F2234" w14:textId="33C615A6" w:rsidR="001A580C" w:rsidRDefault="00885D82" w:rsidP="001A580C">
      <w:pPr>
        <w:tabs>
          <w:tab w:val="center" w:pos="4702"/>
        </w:tabs>
        <w:spacing w:after="0" w:line="36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Respecto al alcance del proceso de práctica, este es exploratorio, en la medida que los procesos “son </w:t>
      </w:r>
      <w:r w:rsidRPr="00885D82">
        <w:rPr>
          <w:rFonts w:ascii="Times New Roman" w:eastAsia="Times New Roman" w:hAnsi="Times New Roman" w:cs="Times New Roman"/>
          <w:color w:val="000000"/>
          <w:sz w:val="24"/>
          <w:szCs w:val="24"/>
        </w:rPr>
        <w:t xml:space="preserve">aplicados en fenómenos que no se han investigado previamente y se tiene el interés de examinar sus características” (Ramos, 2020, p.3). </w:t>
      </w:r>
      <w:r>
        <w:rPr>
          <w:rFonts w:ascii="Times New Roman" w:eastAsia="Times New Roman" w:hAnsi="Times New Roman" w:cs="Times New Roman"/>
          <w:color w:val="000000"/>
          <w:sz w:val="24"/>
          <w:szCs w:val="24"/>
        </w:rPr>
        <w:t xml:space="preserve">En el caso de este trabajo, se indica que la empresa “El Sol”, no ha desarrollado anteriormente un estudio de este tipo, de allí que el estudio sea exploratorio. </w:t>
      </w:r>
    </w:p>
    <w:p w14:paraId="513946EA" w14:textId="77777777" w:rsidR="001A580C" w:rsidRDefault="001A580C" w:rsidP="001A580C">
      <w:pPr>
        <w:tabs>
          <w:tab w:val="center" w:pos="4702"/>
        </w:tabs>
        <w:spacing w:after="0" w:line="360" w:lineRule="auto"/>
        <w:ind w:firstLine="567"/>
        <w:jc w:val="both"/>
        <w:rPr>
          <w:rFonts w:ascii="Times New Roman" w:eastAsia="Times New Roman" w:hAnsi="Times New Roman" w:cs="Times New Roman"/>
          <w:color w:val="000000"/>
          <w:sz w:val="24"/>
          <w:szCs w:val="24"/>
        </w:rPr>
      </w:pPr>
    </w:p>
    <w:p w14:paraId="3BBED690" w14:textId="7F4C78E0" w:rsidR="001A580C" w:rsidRPr="001A580C" w:rsidRDefault="001A580C" w:rsidP="001A580C">
      <w:pPr>
        <w:tabs>
          <w:tab w:val="center" w:pos="4702"/>
        </w:tabs>
        <w:spacing w:after="0" w:line="36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 continuación, en las siguientes tablas, se presentan las matrices que serán la base para la recolección de información que, posteriormente será usada para el diseño del macro de conciliaciones </w:t>
      </w:r>
      <w:r w:rsidRPr="001A580C">
        <w:rPr>
          <w:rFonts w:ascii="Times New Roman" w:eastAsia="Times New Roman" w:hAnsi="Times New Roman" w:cs="Times New Roman"/>
          <w:color w:val="000000"/>
          <w:sz w:val="24"/>
          <w:szCs w:val="24"/>
        </w:rPr>
        <w:t>de liquidaciones de viajes en empresas de transporte de carga pesada</w:t>
      </w:r>
      <w:r>
        <w:rPr>
          <w:rFonts w:ascii="Times New Roman" w:eastAsia="Times New Roman" w:hAnsi="Times New Roman" w:cs="Times New Roman"/>
          <w:color w:val="000000"/>
          <w:sz w:val="24"/>
          <w:szCs w:val="24"/>
        </w:rPr>
        <w:t xml:space="preserve">. </w:t>
      </w:r>
    </w:p>
    <w:p w14:paraId="06E9CBEF" w14:textId="233A32BF" w:rsidR="001A580C" w:rsidRDefault="001A580C" w:rsidP="00885D82">
      <w:pPr>
        <w:tabs>
          <w:tab w:val="center" w:pos="4702"/>
        </w:tabs>
        <w:spacing w:after="0" w:line="360" w:lineRule="auto"/>
        <w:ind w:firstLine="567"/>
        <w:jc w:val="both"/>
        <w:rPr>
          <w:rFonts w:ascii="Times New Roman" w:eastAsia="Times New Roman" w:hAnsi="Times New Roman" w:cs="Times New Roman"/>
          <w:color w:val="000000"/>
          <w:sz w:val="24"/>
          <w:szCs w:val="24"/>
        </w:rPr>
      </w:pPr>
    </w:p>
    <w:p w14:paraId="2D31D096" w14:textId="496B10DE" w:rsidR="003A4D47" w:rsidRDefault="001A580C" w:rsidP="001A580C">
      <w:pPr>
        <w:tabs>
          <w:tab w:val="center" w:pos="4702"/>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Tabla 1. Lineamientos y procesos </w:t>
      </w:r>
    </w:p>
    <w:tbl>
      <w:tblPr>
        <w:tblStyle w:val="2"/>
        <w:tblW w:w="9312"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011"/>
        <w:gridCol w:w="2785"/>
        <w:gridCol w:w="2516"/>
      </w:tblGrid>
      <w:tr w:rsidR="003A4D47" w14:paraId="6EA11451" w14:textId="77777777" w:rsidTr="001A580C">
        <w:trPr>
          <w:trHeight w:val="370"/>
        </w:trPr>
        <w:tc>
          <w:tcPr>
            <w:tcW w:w="4011" w:type="dxa"/>
            <w:shd w:val="clear" w:color="auto" w:fill="auto"/>
            <w:vAlign w:val="bottom"/>
          </w:tcPr>
          <w:p w14:paraId="24A3E121" w14:textId="77777777" w:rsidR="003A4D47" w:rsidRDefault="0066502D">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Objetivo</w:t>
            </w:r>
          </w:p>
        </w:tc>
        <w:tc>
          <w:tcPr>
            <w:tcW w:w="2785" w:type="dxa"/>
            <w:shd w:val="clear" w:color="auto" w:fill="auto"/>
            <w:vAlign w:val="bottom"/>
          </w:tcPr>
          <w:p w14:paraId="3E007A71" w14:textId="77777777" w:rsidR="003A4D47" w:rsidRDefault="0066502D">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Lineamientos</w:t>
            </w:r>
          </w:p>
        </w:tc>
        <w:tc>
          <w:tcPr>
            <w:tcW w:w="2516" w:type="dxa"/>
            <w:shd w:val="clear" w:color="auto" w:fill="auto"/>
            <w:vAlign w:val="bottom"/>
          </w:tcPr>
          <w:p w14:paraId="33661785" w14:textId="77777777" w:rsidR="003A4D47" w:rsidRDefault="0066502D">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Procesos</w:t>
            </w:r>
          </w:p>
        </w:tc>
      </w:tr>
      <w:tr w:rsidR="001A580C" w14:paraId="5FA0874B" w14:textId="77777777" w:rsidTr="001A580C">
        <w:trPr>
          <w:trHeight w:val="370"/>
        </w:trPr>
        <w:tc>
          <w:tcPr>
            <w:tcW w:w="4011" w:type="dxa"/>
            <w:vMerge w:val="restart"/>
            <w:shd w:val="clear" w:color="auto" w:fill="auto"/>
            <w:vAlign w:val="center"/>
          </w:tcPr>
          <w:p w14:paraId="349560D0" w14:textId="0C40D7F6" w:rsidR="001A580C" w:rsidRDefault="001A580C" w:rsidP="001A580C">
            <w:pPr>
              <w:spacing w:after="0" w:line="240" w:lineRule="auto"/>
              <w:rPr>
                <w:rFonts w:ascii="Times New Roman" w:eastAsia="Times New Roman" w:hAnsi="Times New Roman" w:cs="Times New Roman"/>
                <w:color w:val="000000"/>
                <w:sz w:val="24"/>
                <w:szCs w:val="24"/>
              </w:rPr>
            </w:pPr>
            <w:r w:rsidRPr="001A580C">
              <w:rPr>
                <w:rFonts w:ascii="Times New Roman" w:eastAsia="Times New Roman" w:hAnsi="Times New Roman" w:cs="Times New Roman"/>
                <w:color w:val="000000"/>
                <w:sz w:val="24"/>
                <w:szCs w:val="24"/>
              </w:rPr>
              <w:t>Diagnosticar los lineamientos y procesos que tiene la empresa respecto a las</w:t>
            </w:r>
            <w:r>
              <w:rPr>
                <w:rFonts w:ascii="Times New Roman" w:eastAsia="Times New Roman" w:hAnsi="Times New Roman" w:cs="Times New Roman"/>
                <w:color w:val="000000"/>
                <w:sz w:val="24"/>
                <w:szCs w:val="24"/>
              </w:rPr>
              <w:t xml:space="preserve"> </w:t>
            </w:r>
            <w:r w:rsidRPr="001A580C">
              <w:rPr>
                <w:rFonts w:ascii="Times New Roman" w:eastAsia="Times New Roman" w:hAnsi="Times New Roman" w:cs="Times New Roman"/>
                <w:color w:val="000000"/>
                <w:sz w:val="24"/>
                <w:szCs w:val="24"/>
              </w:rPr>
              <w:t>liquidaciones de viajes.</w:t>
            </w:r>
          </w:p>
        </w:tc>
        <w:tc>
          <w:tcPr>
            <w:tcW w:w="2785" w:type="dxa"/>
            <w:shd w:val="clear" w:color="auto" w:fill="auto"/>
            <w:vAlign w:val="bottom"/>
          </w:tcPr>
          <w:p w14:paraId="61AFC8ED" w14:textId="77777777" w:rsidR="001A580C" w:rsidRDefault="001A580C">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2516" w:type="dxa"/>
            <w:shd w:val="clear" w:color="auto" w:fill="auto"/>
            <w:vAlign w:val="bottom"/>
          </w:tcPr>
          <w:p w14:paraId="2FBC233C" w14:textId="77777777" w:rsidR="001A580C" w:rsidRDefault="001A580C">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w:t>
            </w:r>
          </w:p>
        </w:tc>
      </w:tr>
      <w:tr w:rsidR="001A580C" w14:paraId="63F96409" w14:textId="77777777" w:rsidTr="001A580C">
        <w:trPr>
          <w:trHeight w:val="370"/>
        </w:trPr>
        <w:tc>
          <w:tcPr>
            <w:tcW w:w="4011" w:type="dxa"/>
            <w:vMerge/>
            <w:shd w:val="clear" w:color="auto" w:fill="auto"/>
            <w:vAlign w:val="center"/>
          </w:tcPr>
          <w:p w14:paraId="00CC0D95" w14:textId="77777777" w:rsidR="001A580C" w:rsidRPr="001A580C" w:rsidRDefault="001A580C" w:rsidP="001A580C">
            <w:pPr>
              <w:spacing w:after="0" w:line="240" w:lineRule="auto"/>
              <w:rPr>
                <w:rFonts w:ascii="Times New Roman" w:eastAsia="Times New Roman" w:hAnsi="Times New Roman" w:cs="Times New Roman"/>
                <w:color w:val="000000"/>
                <w:sz w:val="24"/>
                <w:szCs w:val="24"/>
              </w:rPr>
            </w:pPr>
          </w:p>
        </w:tc>
        <w:tc>
          <w:tcPr>
            <w:tcW w:w="2785" w:type="dxa"/>
            <w:shd w:val="clear" w:color="auto" w:fill="auto"/>
            <w:vAlign w:val="bottom"/>
          </w:tcPr>
          <w:p w14:paraId="2F31B0DF" w14:textId="77777777" w:rsidR="001A580C" w:rsidRDefault="001A580C">
            <w:pPr>
              <w:spacing w:after="0" w:line="240" w:lineRule="auto"/>
              <w:rPr>
                <w:rFonts w:ascii="Times New Roman" w:eastAsia="Times New Roman" w:hAnsi="Times New Roman" w:cs="Times New Roman"/>
                <w:color w:val="000000"/>
              </w:rPr>
            </w:pPr>
          </w:p>
        </w:tc>
        <w:tc>
          <w:tcPr>
            <w:tcW w:w="2516" w:type="dxa"/>
            <w:shd w:val="clear" w:color="auto" w:fill="auto"/>
            <w:vAlign w:val="bottom"/>
          </w:tcPr>
          <w:p w14:paraId="205B2724" w14:textId="77777777" w:rsidR="001A580C" w:rsidRDefault="001A580C">
            <w:pPr>
              <w:spacing w:after="0" w:line="240" w:lineRule="auto"/>
              <w:rPr>
                <w:rFonts w:ascii="Times New Roman" w:eastAsia="Times New Roman" w:hAnsi="Times New Roman" w:cs="Times New Roman"/>
                <w:color w:val="000000"/>
              </w:rPr>
            </w:pPr>
          </w:p>
        </w:tc>
      </w:tr>
      <w:tr w:rsidR="001A580C" w14:paraId="190A23CC" w14:textId="77777777" w:rsidTr="001A580C">
        <w:trPr>
          <w:trHeight w:val="370"/>
        </w:trPr>
        <w:tc>
          <w:tcPr>
            <w:tcW w:w="4011" w:type="dxa"/>
            <w:vMerge/>
            <w:shd w:val="clear" w:color="auto" w:fill="auto"/>
            <w:vAlign w:val="center"/>
          </w:tcPr>
          <w:p w14:paraId="4D0359D3" w14:textId="77777777" w:rsidR="001A580C" w:rsidRPr="001A580C" w:rsidRDefault="001A580C" w:rsidP="001A580C">
            <w:pPr>
              <w:spacing w:after="0" w:line="240" w:lineRule="auto"/>
              <w:rPr>
                <w:rFonts w:ascii="Times New Roman" w:eastAsia="Times New Roman" w:hAnsi="Times New Roman" w:cs="Times New Roman"/>
                <w:color w:val="000000"/>
                <w:sz w:val="24"/>
                <w:szCs w:val="24"/>
              </w:rPr>
            </w:pPr>
          </w:p>
        </w:tc>
        <w:tc>
          <w:tcPr>
            <w:tcW w:w="2785" w:type="dxa"/>
            <w:shd w:val="clear" w:color="auto" w:fill="auto"/>
            <w:vAlign w:val="bottom"/>
          </w:tcPr>
          <w:p w14:paraId="1499D669" w14:textId="77777777" w:rsidR="001A580C" w:rsidRDefault="001A580C">
            <w:pPr>
              <w:spacing w:after="0" w:line="240" w:lineRule="auto"/>
              <w:rPr>
                <w:rFonts w:ascii="Times New Roman" w:eastAsia="Times New Roman" w:hAnsi="Times New Roman" w:cs="Times New Roman"/>
                <w:color w:val="000000"/>
              </w:rPr>
            </w:pPr>
          </w:p>
        </w:tc>
        <w:tc>
          <w:tcPr>
            <w:tcW w:w="2516" w:type="dxa"/>
            <w:shd w:val="clear" w:color="auto" w:fill="auto"/>
            <w:vAlign w:val="bottom"/>
          </w:tcPr>
          <w:p w14:paraId="6CC33D0E" w14:textId="77777777" w:rsidR="001A580C" w:rsidRDefault="001A580C">
            <w:pPr>
              <w:spacing w:after="0" w:line="240" w:lineRule="auto"/>
              <w:rPr>
                <w:rFonts w:ascii="Times New Roman" w:eastAsia="Times New Roman" w:hAnsi="Times New Roman" w:cs="Times New Roman"/>
                <w:color w:val="000000"/>
              </w:rPr>
            </w:pPr>
          </w:p>
        </w:tc>
      </w:tr>
      <w:tr w:rsidR="001A580C" w14:paraId="0A003956" w14:textId="77777777" w:rsidTr="001A580C">
        <w:trPr>
          <w:trHeight w:val="370"/>
        </w:trPr>
        <w:tc>
          <w:tcPr>
            <w:tcW w:w="4011" w:type="dxa"/>
            <w:vMerge/>
            <w:shd w:val="clear" w:color="auto" w:fill="auto"/>
            <w:vAlign w:val="center"/>
          </w:tcPr>
          <w:p w14:paraId="23D5AB10" w14:textId="77777777" w:rsidR="001A580C" w:rsidRPr="001A580C" w:rsidRDefault="001A580C" w:rsidP="001A580C">
            <w:pPr>
              <w:spacing w:after="0" w:line="240" w:lineRule="auto"/>
              <w:rPr>
                <w:rFonts w:ascii="Times New Roman" w:eastAsia="Times New Roman" w:hAnsi="Times New Roman" w:cs="Times New Roman"/>
                <w:color w:val="000000"/>
                <w:sz w:val="24"/>
                <w:szCs w:val="24"/>
              </w:rPr>
            </w:pPr>
          </w:p>
        </w:tc>
        <w:tc>
          <w:tcPr>
            <w:tcW w:w="2785" w:type="dxa"/>
            <w:shd w:val="clear" w:color="auto" w:fill="auto"/>
            <w:vAlign w:val="bottom"/>
          </w:tcPr>
          <w:p w14:paraId="571050B7" w14:textId="77777777" w:rsidR="001A580C" w:rsidRDefault="001A580C">
            <w:pPr>
              <w:spacing w:after="0" w:line="240" w:lineRule="auto"/>
              <w:rPr>
                <w:rFonts w:ascii="Times New Roman" w:eastAsia="Times New Roman" w:hAnsi="Times New Roman" w:cs="Times New Roman"/>
                <w:color w:val="000000"/>
              </w:rPr>
            </w:pPr>
          </w:p>
        </w:tc>
        <w:tc>
          <w:tcPr>
            <w:tcW w:w="2516" w:type="dxa"/>
            <w:shd w:val="clear" w:color="auto" w:fill="auto"/>
            <w:vAlign w:val="bottom"/>
          </w:tcPr>
          <w:p w14:paraId="27F55665" w14:textId="77777777" w:rsidR="001A580C" w:rsidRDefault="001A580C">
            <w:pPr>
              <w:spacing w:after="0" w:line="240" w:lineRule="auto"/>
              <w:rPr>
                <w:rFonts w:ascii="Times New Roman" w:eastAsia="Times New Roman" w:hAnsi="Times New Roman" w:cs="Times New Roman"/>
                <w:color w:val="000000"/>
              </w:rPr>
            </w:pPr>
          </w:p>
        </w:tc>
      </w:tr>
      <w:tr w:rsidR="001A580C" w14:paraId="47038324" w14:textId="77777777" w:rsidTr="001A580C">
        <w:trPr>
          <w:trHeight w:val="370"/>
        </w:trPr>
        <w:tc>
          <w:tcPr>
            <w:tcW w:w="4011" w:type="dxa"/>
            <w:vMerge/>
            <w:shd w:val="clear" w:color="auto" w:fill="auto"/>
            <w:vAlign w:val="center"/>
          </w:tcPr>
          <w:p w14:paraId="117E9D02" w14:textId="77777777" w:rsidR="001A580C" w:rsidRPr="001A580C" w:rsidRDefault="001A580C" w:rsidP="001A580C">
            <w:pPr>
              <w:spacing w:after="0" w:line="240" w:lineRule="auto"/>
              <w:rPr>
                <w:rFonts w:ascii="Times New Roman" w:eastAsia="Times New Roman" w:hAnsi="Times New Roman" w:cs="Times New Roman"/>
                <w:color w:val="000000"/>
                <w:sz w:val="24"/>
                <w:szCs w:val="24"/>
              </w:rPr>
            </w:pPr>
          </w:p>
        </w:tc>
        <w:tc>
          <w:tcPr>
            <w:tcW w:w="2785" w:type="dxa"/>
            <w:shd w:val="clear" w:color="auto" w:fill="auto"/>
            <w:vAlign w:val="bottom"/>
          </w:tcPr>
          <w:p w14:paraId="415A08E7" w14:textId="77777777" w:rsidR="001A580C" w:rsidRDefault="001A580C">
            <w:pPr>
              <w:spacing w:after="0" w:line="240" w:lineRule="auto"/>
              <w:rPr>
                <w:rFonts w:ascii="Times New Roman" w:eastAsia="Times New Roman" w:hAnsi="Times New Roman" w:cs="Times New Roman"/>
                <w:color w:val="000000"/>
              </w:rPr>
            </w:pPr>
          </w:p>
        </w:tc>
        <w:tc>
          <w:tcPr>
            <w:tcW w:w="2516" w:type="dxa"/>
            <w:shd w:val="clear" w:color="auto" w:fill="auto"/>
            <w:vAlign w:val="bottom"/>
          </w:tcPr>
          <w:p w14:paraId="36146215" w14:textId="77777777" w:rsidR="001A580C" w:rsidRDefault="001A580C">
            <w:pPr>
              <w:spacing w:after="0" w:line="240" w:lineRule="auto"/>
              <w:rPr>
                <w:rFonts w:ascii="Times New Roman" w:eastAsia="Times New Roman" w:hAnsi="Times New Roman" w:cs="Times New Roman"/>
                <w:color w:val="000000"/>
              </w:rPr>
            </w:pPr>
          </w:p>
        </w:tc>
      </w:tr>
    </w:tbl>
    <w:p w14:paraId="2C732190" w14:textId="17950921" w:rsidR="003A4D47" w:rsidRPr="001A580C" w:rsidRDefault="001A580C" w:rsidP="001A580C">
      <w:pPr>
        <w:tabs>
          <w:tab w:val="center" w:pos="4702"/>
        </w:tabs>
        <w:spacing w:after="0" w:line="360" w:lineRule="auto"/>
        <w:jc w:val="both"/>
        <w:rPr>
          <w:rFonts w:ascii="Times New Roman" w:eastAsia="Times New Roman" w:hAnsi="Times New Roman" w:cs="Times New Roman"/>
          <w:color w:val="000000"/>
          <w:sz w:val="24"/>
          <w:szCs w:val="24"/>
        </w:rPr>
      </w:pPr>
      <w:r w:rsidRPr="001A580C">
        <w:rPr>
          <w:rFonts w:ascii="Times New Roman" w:eastAsia="Times New Roman" w:hAnsi="Times New Roman" w:cs="Times New Roman"/>
          <w:color w:val="000000"/>
          <w:sz w:val="24"/>
          <w:szCs w:val="24"/>
        </w:rPr>
        <w:t xml:space="preserve">Fuente: elaboración propia </w:t>
      </w:r>
    </w:p>
    <w:p w14:paraId="57DB5891" w14:textId="1116CF14" w:rsidR="003A4D47" w:rsidRDefault="003A4D4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593D458C" w14:textId="31BF5706" w:rsidR="001A580C" w:rsidRDefault="001A580C" w:rsidP="001A580C">
      <w:pPr>
        <w:tabs>
          <w:tab w:val="center" w:pos="4702"/>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Tabla 2. Dificultades procesamiento información contable </w:t>
      </w:r>
    </w:p>
    <w:tbl>
      <w:tblPr>
        <w:tblStyle w:val="1"/>
        <w:tblW w:w="9351" w:type="dxa"/>
        <w:tblInd w:w="0" w:type="dxa"/>
        <w:tblLayout w:type="fixed"/>
        <w:tblLook w:val="0400" w:firstRow="0" w:lastRow="0" w:firstColumn="0" w:lastColumn="0" w:noHBand="0" w:noVBand="1"/>
      </w:tblPr>
      <w:tblGrid>
        <w:gridCol w:w="3964"/>
        <w:gridCol w:w="2835"/>
        <w:gridCol w:w="2552"/>
      </w:tblGrid>
      <w:tr w:rsidR="003A4D47" w14:paraId="6E9FFB63" w14:textId="77777777" w:rsidTr="001A580C">
        <w:trPr>
          <w:trHeight w:val="315"/>
        </w:trPr>
        <w:tc>
          <w:tcPr>
            <w:tcW w:w="39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19E49D" w14:textId="77777777" w:rsidR="003A4D47" w:rsidRDefault="0066502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Objetivo</w:t>
            </w:r>
          </w:p>
        </w:tc>
        <w:tc>
          <w:tcPr>
            <w:tcW w:w="2835" w:type="dxa"/>
            <w:tcBorders>
              <w:top w:val="single" w:sz="4" w:space="0" w:color="000000"/>
              <w:left w:val="nil"/>
              <w:bottom w:val="single" w:sz="4" w:space="0" w:color="000000"/>
              <w:right w:val="single" w:sz="4" w:space="0" w:color="000000"/>
            </w:tcBorders>
            <w:shd w:val="clear" w:color="auto" w:fill="auto"/>
            <w:vAlign w:val="bottom"/>
          </w:tcPr>
          <w:p w14:paraId="6C641913" w14:textId="77777777" w:rsidR="003A4D47" w:rsidRDefault="0066502D">
            <w:pPr>
              <w:spacing w:after="0" w:line="240" w:lineRule="auto"/>
              <w:jc w:val="center"/>
              <w:rPr>
                <w:b/>
                <w:color w:val="000000"/>
              </w:rPr>
            </w:pPr>
            <w:r>
              <w:rPr>
                <w:b/>
                <w:color w:val="000000"/>
              </w:rPr>
              <w:t>Aspecto</w:t>
            </w:r>
          </w:p>
        </w:tc>
        <w:tc>
          <w:tcPr>
            <w:tcW w:w="2552" w:type="dxa"/>
            <w:tcBorders>
              <w:top w:val="single" w:sz="4" w:space="0" w:color="000000"/>
              <w:left w:val="nil"/>
              <w:bottom w:val="single" w:sz="4" w:space="0" w:color="000000"/>
              <w:right w:val="single" w:sz="4" w:space="0" w:color="000000"/>
            </w:tcBorders>
            <w:shd w:val="clear" w:color="auto" w:fill="auto"/>
            <w:vAlign w:val="bottom"/>
          </w:tcPr>
          <w:p w14:paraId="5722D707" w14:textId="77777777" w:rsidR="003A4D47" w:rsidRDefault="0066502D">
            <w:pPr>
              <w:spacing w:after="0" w:line="240" w:lineRule="auto"/>
              <w:jc w:val="center"/>
              <w:rPr>
                <w:b/>
                <w:color w:val="000000"/>
              </w:rPr>
            </w:pPr>
            <w:r>
              <w:rPr>
                <w:b/>
                <w:color w:val="000000"/>
              </w:rPr>
              <w:t>Consecuencia o reproceso</w:t>
            </w:r>
          </w:p>
        </w:tc>
      </w:tr>
      <w:tr w:rsidR="003A4D47" w14:paraId="290D63F8" w14:textId="77777777" w:rsidTr="001A580C">
        <w:trPr>
          <w:trHeight w:val="315"/>
        </w:trPr>
        <w:tc>
          <w:tcPr>
            <w:tcW w:w="3964" w:type="dxa"/>
            <w:vMerge w:val="restart"/>
            <w:tcBorders>
              <w:top w:val="nil"/>
              <w:left w:val="single" w:sz="4" w:space="0" w:color="000000"/>
              <w:bottom w:val="single" w:sz="4" w:space="0" w:color="000000"/>
              <w:right w:val="single" w:sz="4" w:space="0" w:color="000000"/>
            </w:tcBorders>
            <w:shd w:val="clear" w:color="auto" w:fill="auto"/>
            <w:vAlign w:val="center"/>
          </w:tcPr>
          <w:p w14:paraId="39CD31EF" w14:textId="77777777" w:rsidR="003A4D47" w:rsidRDefault="0066502D" w:rsidP="001A580C">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Establecer las dificultades para procesar la información contable de manera correcta</w:t>
            </w:r>
          </w:p>
          <w:p w14:paraId="0A7BE8A0" w14:textId="77777777" w:rsidR="0075090B" w:rsidRDefault="0075090B" w:rsidP="001A580C">
            <w:pPr>
              <w:spacing w:after="0" w:line="240" w:lineRule="auto"/>
              <w:jc w:val="both"/>
              <w:rPr>
                <w:rFonts w:ascii="Times New Roman" w:eastAsia="Times New Roman" w:hAnsi="Times New Roman" w:cs="Times New Roman"/>
                <w:color w:val="000000"/>
                <w:sz w:val="24"/>
                <w:szCs w:val="24"/>
              </w:rPr>
            </w:pPr>
          </w:p>
        </w:tc>
        <w:tc>
          <w:tcPr>
            <w:tcW w:w="2835" w:type="dxa"/>
            <w:tcBorders>
              <w:top w:val="nil"/>
              <w:left w:val="nil"/>
              <w:bottom w:val="single" w:sz="4" w:space="0" w:color="000000"/>
              <w:right w:val="single" w:sz="4" w:space="0" w:color="000000"/>
            </w:tcBorders>
            <w:shd w:val="clear" w:color="auto" w:fill="auto"/>
            <w:vAlign w:val="bottom"/>
          </w:tcPr>
          <w:p w14:paraId="4E97E5B7" w14:textId="77777777" w:rsidR="003A4D47" w:rsidRDefault="0066502D">
            <w:pPr>
              <w:spacing w:after="0" w:line="240" w:lineRule="auto"/>
              <w:rPr>
                <w:color w:val="000000"/>
              </w:rPr>
            </w:pPr>
            <w:r>
              <w:rPr>
                <w:color w:val="000000"/>
              </w:rPr>
              <w:t> </w:t>
            </w:r>
          </w:p>
        </w:tc>
        <w:tc>
          <w:tcPr>
            <w:tcW w:w="2552" w:type="dxa"/>
            <w:tcBorders>
              <w:top w:val="nil"/>
              <w:left w:val="nil"/>
              <w:bottom w:val="single" w:sz="4" w:space="0" w:color="000000"/>
              <w:right w:val="single" w:sz="4" w:space="0" w:color="000000"/>
            </w:tcBorders>
            <w:shd w:val="clear" w:color="auto" w:fill="auto"/>
            <w:vAlign w:val="bottom"/>
          </w:tcPr>
          <w:p w14:paraId="34548209" w14:textId="77777777" w:rsidR="003A4D47" w:rsidRDefault="0066502D">
            <w:pPr>
              <w:spacing w:after="0" w:line="240" w:lineRule="auto"/>
              <w:rPr>
                <w:color w:val="000000"/>
              </w:rPr>
            </w:pPr>
            <w:r>
              <w:rPr>
                <w:color w:val="000000"/>
              </w:rPr>
              <w:t> </w:t>
            </w:r>
          </w:p>
        </w:tc>
      </w:tr>
      <w:tr w:rsidR="003A4D47" w14:paraId="340A1A8B" w14:textId="77777777" w:rsidTr="001A580C">
        <w:trPr>
          <w:trHeight w:val="300"/>
        </w:trPr>
        <w:tc>
          <w:tcPr>
            <w:tcW w:w="3964" w:type="dxa"/>
            <w:vMerge/>
            <w:tcBorders>
              <w:top w:val="nil"/>
              <w:left w:val="single" w:sz="4" w:space="0" w:color="000000"/>
              <w:bottom w:val="single" w:sz="4" w:space="0" w:color="000000"/>
              <w:right w:val="single" w:sz="4" w:space="0" w:color="000000"/>
            </w:tcBorders>
            <w:shd w:val="clear" w:color="auto" w:fill="auto"/>
            <w:vAlign w:val="center"/>
          </w:tcPr>
          <w:p w14:paraId="01C0ECA0" w14:textId="77777777" w:rsidR="003A4D47" w:rsidRDefault="003A4D47">
            <w:pPr>
              <w:widowControl w:val="0"/>
              <w:pBdr>
                <w:top w:val="nil"/>
                <w:left w:val="nil"/>
                <w:bottom w:val="nil"/>
                <w:right w:val="nil"/>
                <w:between w:val="nil"/>
              </w:pBdr>
              <w:spacing w:after="0" w:line="276" w:lineRule="auto"/>
              <w:rPr>
                <w:color w:val="000000"/>
              </w:rPr>
            </w:pPr>
          </w:p>
        </w:tc>
        <w:tc>
          <w:tcPr>
            <w:tcW w:w="2835" w:type="dxa"/>
            <w:tcBorders>
              <w:top w:val="nil"/>
              <w:left w:val="nil"/>
              <w:bottom w:val="single" w:sz="4" w:space="0" w:color="000000"/>
              <w:right w:val="single" w:sz="4" w:space="0" w:color="000000"/>
            </w:tcBorders>
            <w:shd w:val="clear" w:color="auto" w:fill="auto"/>
            <w:vAlign w:val="bottom"/>
          </w:tcPr>
          <w:p w14:paraId="61426D32" w14:textId="77777777" w:rsidR="003A4D47" w:rsidRDefault="0066502D">
            <w:pPr>
              <w:spacing w:after="0" w:line="240" w:lineRule="auto"/>
              <w:rPr>
                <w:color w:val="000000"/>
              </w:rPr>
            </w:pPr>
            <w:r>
              <w:rPr>
                <w:color w:val="000000"/>
              </w:rPr>
              <w:t> </w:t>
            </w:r>
          </w:p>
        </w:tc>
        <w:tc>
          <w:tcPr>
            <w:tcW w:w="2552" w:type="dxa"/>
            <w:tcBorders>
              <w:top w:val="nil"/>
              <w:left w:val="nil"/>
              <w:bottom w:val="single" w:sz="4" w:space="0" w:color="000000"/>
              <w:right w:val="single" w:sz="4" w:space="0" w:color="000000"/>
            </w:tcBorders>
            <w:shd w:val="clear" w:color="auto" w:fill="auto"/>
            <w:vAlign w:val="bottom"/>
          </w:tcPr>
          <w:p w14:paraId="4C640469" w14:textId="77777777" w:rsidR="003A4D47" w:rsidRDefault="0066502D">
            <w:pPr>
              <w:spacing w:after="0" w:line="240" w:lineRule="auto"/>
              <w:rPr>
                <w:color w:val="000000"/>
              </w:rPr>
            </w:pPr>
            <w:r>
              <w:rPr>
                <w:color w:val="000000"/>
              </w:rPr>
              <w:t> </w:t>
            </w:r>
          </w:p>
        </w:tc>
      </w:tr>
      <w:tr w:rsidR="003A4D47" w14:paraId="3CE4DCFC" w14:textId="77777777" w:rsidTr="001A580C">
        <w:trPr>
          <w:trHeight w:val="300"/>
        </w:trPr>
        <w:tc>
          <w:tcPr>
            <w:tcW w:w="3964" w:type="dxa"/>
            <w:vMerge/>
            <w:tcBorders>
              <w:top w:val="nil"/>
              <w:left w:val="single" w:sz="4" w:space="0" w:color="000000"/>
              <w:bottom w:val="single" w:sz="4" w:space="0" w:color="000000"/>
              <w:right w:val="single" w:sz="4" w:space="0" w:color="000000"/>
            </w:tcBorders>
            <w:shd w:val="clear" w:color="auto" w:fill="auto"/>
            <w:vAlign w:val="center"/>
          </w:tcPr>
          <w:p w14:paraId="02A91DA4" w14:textId="77777777" w:rsidR="003A4D47" w:rsidRDefault="003A4D47">
            <w:pPr>
              <w:widowControl w:val="0"/>
              <w:pBdr>
                <w:top w:val="nil"/>
                <w:left w:val="nil"/>
                <w:bottom w:val="nil"/>
                <w:right w:val="nil"/>
                <w:between w:val="nil"/>
              </w:pBdr>
              <w:spacing w:after="0" w:line="276" w:lineRule="auto"/>
              <w:rPr>
                <w:color w:val="000000"/>
              </w:rPr>
            </w:pPr>
          </w:p>
        </w:tc>
        <w:tc>
          <w:tcPr>
            <w:tcW w:w="2835" w:type="dxa"/>
            <w:tcBorders>
              <w:top w:val="nil"/>
              <w:left w:val="nil"/>
              <w:bottom w:val="single" w:sz="4" w:space="0" w:color="000000"/>
              <w:right w:val="single" w:sz="4" w:space="0" w:color="000000"/>
            </w:tcBorders>
            <w:shd w:val="clear" w:color="auto" w:fill="auto"/>
            <w:vAlign w:val="bottom"/>
          </w:tcPr>
          <w:p w14:paraId="2CE2D992" w14:textId="77777777" w:rsidR="003A4D47" w:rsidRDefault="0066502D">
            <w:pPr>
              <w:spacing w:after="0" w:line="240" w:lineRule="auto"/>
              <w:rPr>
                <w:color w:val="000000"/>
              </w:rPr>
            </w:pPr>
            <w:r>
              <w:rPr>
                <w:color w:val="000000"/>
              </w:rPr>
              <w:t> </w:t>
            </w:r>
          </w:p>
        </w:tc>
        <w:tc>
          <w:tcPr>
            <w:tcW w:w="2552" w:type="dxa"/>
            <w:tcBorders>
              <w:top w:val="nil"/>
              <w:left w:val="nil"/>
              <w:bottom w:val="single" w:sz="4" w:space="0" w:color="000000"/>
              <w:right w:val="single" w:sz="4" w:space="0" w:color="000000"/>
            </w:tcBorders>
            <w:shd w:val="clear" w:color="auto" w:fill="auto"/>
            <w:vAlign w:val="bottom"/>
          </w:tcPr>
          <w:p w14:paraId="15C18A57" w14:textId="77777777" w:rsidR="003A4D47" w:rsidRDefault="0066502D">
            <w:pPr>
              <w:spacing w:after="0" w:line="240" w:lineRule="auto"/>
              <w:rPr>
                <w:color w:val="000000"/>
              </w:rPr>
            </w:pPr>
            <w:r>
              <w:rPr>
                <w:color w:val="000000"/>
              </w:rPr>
              <w:t> </w:t>
            </w:r>
          </w:p>
        </w:tc>
      </w:tr>
      <w:tr w:rsidR="003A4D47" w14:paraId="18785383" w14:textId="77777777" w:rsidTr="001A580C">
        <w:trPr>
          <w:trHeight w:val="300"/>
        </w:trPr>
        <w:tc>
          <w:tcPr>
            <w:tcW w:w="3964" w:type="dxa"/>
            <w:vMerge/>
            <w:tcBorders>
              <w:top w:val="nil"/>
              <w:left w:val="single" w:sz="4" w:space="0" w:color="000000"/>
              <w:bottom w:val="single" w:sz="4" w:space="0" w:color="000000"/>
              <w:right w:val="single" w:sz="4" w:space="0" w:color="000000"/>
            </w:tcBorders>
            <w:shd w:val="clear" w:color="auto" w:fill="auto"/>
            <w:vAlign w:val="center"/>
          </w:tcPr>
          <w:p w14:paraId="32FE7DEC" w14:textId="77777777" w:rsidR="003A4D47" w:rsidRDefault="003A4D47">
            <w:pPr>
              <w:widowControl w:val="0"/>
              <w:pBdr>
                <w:top w:val="nil"/>
                <w:left w:val="nil"/>
                <w:bottom w:val="nil"/>
                <w:right w:val="nil"/>
                <w:between w:val="nil"/>
              </w:pBdr>
              <w:spacing w:after="0" w:line="276" w:lineRule="auto"/>
              <w:rPr>
                <w:color w:val="000000"/>
              </w:rPr>
            </w:pPr>
          </w:p>
        </w:tc>
        <w:tc>
          <w:tcPr>
            <w:tcW w:w="2835" w:type="dxa"/>
            <w:tcBorders>
              <w:top w:val="nil"/>
              <w:left w:val="nil"/>
              <w:bottom w:val="single" w:sz="4" w:space="0" w:color="000000"/>
              <w:right w:val="single" w:sz="4" w:space="0" w:color="000000"/>
            </w:tcBorders>
            <w:shd w:val="clear" w:color="auto" w:fill="auto"/>
            <w:vAlign w:val="bottom"/>
          </w:tcPr>
          <w:p w14:paraId="6831A06C" w14:textId="77777777" w:rsidR="003A4D47" w:rsidRDefault="0066502D">
            <w:pPr>
              <w:spacing w:after="0" w:line="240" w:lineRule="auto"/>
              <w:rPr>
                <w:color w:val="000000"/>
              </w:rPr>
            </w:pPr>
            <w:r>
              <w:rPr>
                <w:color w:val="000000"/>
              </w:rPr>
              <w:t> </w:t>
            </w:r>
          </w:p>
        </w:tc>
        <w:tc>
          <w:tcPr>
            <w:tcW w:w="2552" w:type="dxa"/>
            <w:tcBorders>
              <w:top w:val="nil"/>
              <w:left w:val="nil"/>
              <w:bottom w:val="single" w:sz="4" w:space="0" w:color="000000"/>
              <w:right w:val="single" w:sz="4" w:space="0" w:color="000000"/>
            </w:tcBorders>
            <w:shd w:val="clear" w:color="auto" w:fill="auto"/>
            <w:vAlign w:val="bottom"/>
          </w:tcPr>
          <w:p w14:paraId="52E43955" w14:textId="77777777" w:rsidR="003A4D47" w:rsidRDefault="0066502D">
            <w:pPr>
              <w:spacing w:after="0" w:line="240" w:lineRule="auto"/>
              <w:rPr>
                <w:color w:val="000000"/>
              </w:rPr>
            </w:pPr>
            <w:r>
              <w:rPr>
                <w:color w:val="000000"/>
              </w:rPr>
              <w:t> </w:t>
            </w:r>
          </w:p>
        </w:tc>
      </w:tr>
    </w:tbl>
    <w:p w14:paraId="5B289610" w14:textId="77777777" w:rsidR="003A4D47" w:rsidRDefault="003A4D4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315F4A64" w14:textId="47D1B027" w:rsidR="001A580C" w:rsidRDefault="001A580C" w:rsidP="001A580C">
      <w:pPr>
        <w:tabs>
          <w:tab w:val="center" w:pos="4702"/>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Tabla 3. A</w:t>
      </w:r>
      <w:r w:rsidRPr="001A580C">
        <w:rPr>
          <w:rFonts w:ascii="Times New Roman" w:eastAsia="Times New Roman" w:hAnsi="Times New Roman" w:cs="Times New Roman"/>
          <w:b/>
          <w:sz w:val="24"/>
          <w:szCs w:val="24"/>
        </w:rPr>
        <w:t>spectos fundamentales para el desarrollo de la macro</w:t>
      </w:r>
    </w:p>
    <w:tbl>
      <w:tblPr>
        <w:tblStyle w:val="2"/>
        <w:tblW w:w="5000" w:type="pct"/>
        <w:tblInd w:w="0" w:type="dxa"/>
        <w:tblLook w:val="0400" w:firstRow="0" w:lastRow="0" w:firstColumn="0" w:lastColumn="0" w:noHBand="0" w:noVBand="1"/>
      </w:tblPr>
      <w:tblGrid>
        <w:gridCol w:w="3763"/>
        <w:gridCol w:w="1940"/>
        <w:gridCol w:w="1824"/>
        <w:gridCol w:w="1823"/>
      </w:tblGrid>
      <w:tr w:rsidR="002D7516" w14:paraId="0BC61E2E" w14:textId="67C25B06" w:rsidTr="002D7516">
        <w:trPr>
          <w:trHeight w:val="341"/>
        </w:trPr>
        <w:tc>
          <w:tcPr>
            <w:tcW w:w="2012" w:type="pct"/>
            <w:tcBorders>
              <w:top w:val="single" w:sz="4" w:space="0" w:color="000000"/>
              <w:left w:val="single" w:sz="4" w:space="0" w:color="000000"/>
              <w:bottom w:val="single" w:sz="4" w:space="0" w:color="000000"/>
              <w:right w:val="single" w:sz="4" w:space="0" w:color="000000"/>
            </w:tcBorders>
            <w:shd w:val="clear" w:color="auto" w:fill="auto"/>
            <w:vAlign w:val="bottom"/>
          </w:tcPr>
          <w:p w14:paraId="16E290B0" w14:textId="77777777" w:rsidR="002D7516" w:rsidRDefault="002D7516" w:rsidP="00357DCB">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Objetivo</w:t>
            </w:r>
          </w:p>
        </w:tc>
        <w:tc>
          <w:tcPr>
            <w:tcW w:w="1037" w:type="pct"/>
            <w:tcBorders>
              <w:top w:val="single" w:sz="4" w:space="0" w:color="000000"/>
              <w:left w:val="nil"/>
              <w:bottom w:val="single" w:sz="4" w:space="0" w:color="000000"/>
              <w:right w:val="single" w:sz="4" w:space="0" w:color="000000"/>
            </w:tcBorders>
            <w:shd w:val="clear" w:color="auto" w:fill="auto"/>
            <w:vAlign w:val="bottom"/>
          </w:tcPr>
          <w:p w14:paraId="0CD57E17" w14:textId="7F29A925" w:rsidR="002D7516" w:rsidRDefault="002D7516" w:rsidP="00357DCB">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Elementos técnicos macro (Excel)</w:t>
            </w:r>
          </w:p>
        </w:tc>
        <w:tc>
          <w:tcPr>
            <w:tcW w:w="975" w:type="pct"/>
            <w:tcBorders>
              <w:top w:val="single" w:sz="4" w:space="0" w:color="000000"/>
              <w:left w:val="nil"/>
              <w:bottom w:val="single" w:sz="4" w:space="0" w:color="000000"/>
              <w:right w:val="single" w:sz="4" w:space="0" w:color="000000"/>
            </w:tcBorders>
          </w:tcPr>
          <w:p w14:paraId="4D412D2A" w14:textId="40AE4E5A" w:rsidR="002D7516" w:rsidRDefault="002D7516" w:rsidP="00357DCB">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Procesos y procedimientos </w:t>
            </w:r>
          </w:p>
        </w:tc>
        <w:tc>
          <w:tcPr>
            <w:tcW w:w="975" w:type="pct"/>
            <w:tcBorders>
              <w:top w:val="single" w:sz="4" w:space="0" w:color="000000"/>
              <w:left w:val="nil"/>
              <w:bottom w:val="single" w:sz="4" w:space="0" w:color="000000"/>
              <w:right w:val="single" w:sz="4" w:space="0" w:color="000000"/>
            </w:tcBorders>
          </w:tcPr>
          <w:p w14:paraId="262AF622" w14:textId="3510A87E" w:rsidR="002D7516" w:rsidRDefault="002D7516" w:rsidP="00357DCB">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Componentes liquidaciones de viaje </w:t>
            </w:r>
          </w:p>
        </w:tc>
      </w:tr>
      <w:tr w:rsidR="002D7516" w14:paraId="17A964CA" w14:textId="593140FB" w:rsidTr="002D7516">
        <w:trPr>
          <w:trHeight w:val="341"/>
        </w:trPr>
        <w:tc>
          <w:tcPr>
            <w:tcW w:w="2012" w:type="pct"/>
            <w:tcBorders>
              <w:top w:val="nil"/>
              <w:left w:val="single" w:sz="4" w:space="0" w:color="000000"/>
              <w:bottom w:val="single" w:sz="4" w:space="0" w:color="000000"/>
              <w:right w:val="single" w:sz="4" w:space="0" w:color="000000"/>
            </w:tcBorders>
            <w:shd w:val="clear" w:color="auto" w:fill="auto"/>
            <w:vAlign w:val="center"/>
          </w:tcPr>
          <w:p w14:paraId="51AD3657" w14:textId="72D3B391" w:rsidR="002D7516" w:rsidRPr="00036EA5" w:rsidRDefault="002D7516" w:rsidP="0024482F">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Determinar los aspectos fundamentales para el desarrollo de la macro</w:t>
            </w:r>
            <w:r w:rsidR="00036EA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en la conciliación de liquidaciones de viajes en empresas de transporte de carga pesada</w:t>
            </w:r>
          </w:p>
          <w:p w14:paraId="4A8084EE" w14:textId="607A5F77" w:rsidR="002D7516" w:rsidRDefault="002D7516" w:rsidP="00357DCB">
            <w:pPr>
              <w:spacing w:after="0" w:line="240" w:lineRule="auto"/>
              <w:rPr>
                <w:rFonts w:ascii="Times New Roman" w:eastAsia="Times New Roman" w:hAnsi="Times New Roman" w:cs="Times New Roman"/>
                <w:color w:val="000000"/>
                <w:sz w:val="24"/>
                <w:szCs w:val="24"/>
              </w:rPr>
            </w:pPr>
          </w:p>
        </w:tc>
        <w:tc>
          <w:tcPr>
            <w:tcW w:w="1037" w:type="pct"/>
            <w:tcBorders>
              <w:top w:val="nil"/>
              <w:left w:val="nil"/>
              <w:bottom w:val="single" w:sz="4" w:space="0" w:color="000000"/>
              <w:right w:val="single" w:sz="4" w:space="0" w:color="000000"/>
            </w:tcBorders>
            <w:shd w:val="clear" w:color="auto" w:fill="auto"/>
            <w:vAlign w:val="bottom"/>
          </w:tcPr>
          <w:p w14:paraId="3F787D78" w14:textId="77777777" w:rsidR="002D7516" w:rsidRDefault="002D7516" w:rsidP="00357DCB">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w:t>
            </w:r>
          </w:p>
        </w:tc>
        <w:tc>
          <w:tcPr>
            <w:tcW w:w="975" w:type="pct"/>
            <w:tcBorders>
              <w:top w:val="nil"/>
              <w:left w:val="nil"/>
              <w:bottom w:val="single" w:sz="4" w:space="0" w:color="000000"/>
              <w:right w:val="single" w:sz="4" w:space="0" w:color="000000"/>
            </w:tcBorders>
          </w:tcPr>
          <w:p w14:paraId="25664E89" w14:textId="77777777" w:rsidR="002D7516" w:rsidRDefault="002D7516" w:rsidP="00357DCB">
            <w:pPr>
              <w:spacing w:after="0" w:line="240" w:lineRule="auto"/>
              <w:rPr>
                <w:rFonts w:ascii="Times New Roman" w:eastAsia="Times New Roman" w:hAnsi="Times New Roman" w:cs="Times New Roman"/>
                <w:color w:val="000000"/>
              </w:rPr>
            </w:pPr>
          </w:p>
        </w:tc>
        <w:tc>
          <w:tcPr>
            <w:tcW w:w="975" w:type="pct"/>
            <w:tcBorders>
              <w:top w:val="nil"/>
              <w:left w:val="nil"/>
              <w:bottom w:val="single" w:sz="4" w:space="0" w:color="000000"/>
              <w:right w:val="single" w:sz="4" w:space="0" w:color="000000"/>
            </w:tcBorders>
          </w:tcPr>
          <w:p w14:paraId="5196B3BA" w14:textId="77777777" w:rsidR="002D7516" w:rsidRDefault="002D7516" w:rsidP="00357DCB">
            <w:pPr>
              <w:spacing w:after="0" w:line="240" w:lineRule="auto"/>
              <w:rPr>
                <w:rFonts w:ascii="Times New Roman" w:eastAsia="Times New Roman" w:hAnsi="Times New Roman" w:cs="Times New Roman"/>
                <w:color w:val="000000"/>
              </w:rPr>
            </w:pPr>
          </w:p>
        </w:tc>
      </w:tr>
    </w:tbl>
    <w:p w14:paraId="2718873A" w14:textId="7AAC89F3" w:rsidR="0024482F" w:rsidRDefault="00E62626">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Fuente: elaboración propia </w:t>
      </w:r>
    </w:p>
    <w:p w14:paraId="27752AF8" w14:textId="54FE427C" w:rsidR="0024482F" w:rsidRDefault="0024482F">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33A7B9CE" w14:textId="77777777" w:rsidR="004905E8" w:rsidRDefault="004905E8">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7214B14E" w14:textId="16789037" w:rsidR="00D20C8C" w:rsidRPr="00E62626" w:rsidRDefault="00D20C8C" w:rsidP="00E62626">
      <w:pPr>
        <w:pStyle w:val="Ttulo1"/>
        <w:jc w:val="left"/>
      </w:pPr>
      <w:bookmarkStart w:id="22" w:name="_Toc161376366"/>
      <w:r w:rsidRPr="00E62626">
        <w:lastRenderedPageBreak/>
        <w:t>10.</w:t>
      </w:r>
      <w:r w:rsidR="00E62626">
        <w:t xml:space="preserve"> </w:t>
      </w:r>
      <w:r w:rsidRPr="00E62626">
        <w:t>Resultados del análisis de información</w:t>
      </w:r>
      <w:bookmarkEnd w:id="22"/>
      <w:r w:rsidRPr="00E62626">
        <w:tab/>
      </w:r>
    </w:p>
    <w:p w14:paraId="4186A884" w14:textId="77777777" w:rsidR="00D20C8C" w:rsidRDefault="00D20C8C" w:rsidP="00D20C8C">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22AA63FA" w14:textId="2F5796CE" w:rsidR="000318D0" w:rsidRPr="000318D0" w:rsidRDefault="00D20C8C" w:rsidP="00E62626">
      <w:pPr>
        <w:pStyle w:val="Ttulo2"/>
        <w:spacing w:before="0" w:line="360" w:lineRule="auto"/>
        <w:rPr>
          <w:b w:val="0"/>
          <w:bCs/>
          <w:color w:val="000000"/>
        </w:rPr>
      </w:pPr>
      <w:bookmarkStart w:id="23" w:name="_Toc161376367"/>
      <w:r w:rsidRPr="00E62626">
        <w:t xml:space="preserve">10.1 </w:t>
      </w:r>
      <w:r w:rsidR="000318D0" w:rsidRPr="00E62626">
        <w:t>Lineamientos y procesos que tiene la empresa respecto a las liquidaciones de viajes.</w:t>
      </w:r>
      <w:bookmarkEnd w:id="23"/>
    </w:p>
    <w:p w14:paraId="5AEC8815" w14:textId="77777777" w:rsidR="00410BB4" w:rsidRPr="00410BB4" w:rsidRDefault="00410BB4" w:rsidP="00410BB4">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5AFBD6E3" w14:textId="08F0A1F1" w:rsidR="00B2636D" w:rsidRDefault="00410BB4" w:rsidP="00E62626">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410BB4">
        <w:rPr>
          <w:rFonts w:ascii="Times New Roman" w:eastAsia="Times New Roman" w:hAnsi="Times New Roman" w:cs="Times New Roman"/>
          <w:color w:val="000000"/>
          <w:sz w:val="24"/>
          <w:szCs w:val="24"/>
        </w:rPr>
        <w:t>La liquidación</w:t>
      </w:r>
      <w:r w:rsidR="002C0D2D">
        <w:rPr>
          <w:rFonts w:ascii="Times New Roman" w:eastAsia="Times New Roman" w:hAnsi="Times New Roman" w:cs="Times New Roman"/>
          <w:color w:val="000000"/>
          <w:sz w:val="24"/>
          <w:szCs w:val="24"/>
        </w:rPr>
        <w:t xml:space="preserve"> de </w:t>
      </w:r>
      <w:r w:rsidR="00AD6F64">
        <w:rPr>
          <w:rFonts w:ascii="Times New Roman" w:eastAsia="Times New Roman" w:hAnsi="Times New Roman" w:cs="Times New Roman"/>
          <w:color w:val="000000"/>
          <w:sz w:val="24"/>
          <w:szCs w:val="24"/>
        </w:rPr>
        <w:t>viajes</w:t>
      </w:r>
      <w:r w:rsidRPr="00410BB4">
        <w:rPr>
          <w:rFonts w:ascii="Times New Roman" w:eastAsia="Times New Roman" w:hAnsi="Times New Roman" w:cs="Times New Roman"/>
          <w:color w:val="000000"/>
          <w:sz w:val="24"/>
          <w:szCs w:val="24"/>
        </w:rPr>
        <w:t xml:space="preserve"> de una empresa de transporte </w:t>
      </w:r>
      <w:r w:rsidR="00AD6F64">
        <w:rPr>
          <w:rFonts w:ascii="Times New Roman" w:eastAsia="Times New Roman" w:hAnsi="Times New Roman" w:cs="Times New Roman"/>
          <w:color w:val="000000"/>
          <w:sz w:val="24"/>
          <w:szCs w:val="24"/>
        </w:rPr>
        <w:t xml:space="preserve">pesado </w:t>
      </w:r>
      <w:r w:rsidRPr="00410BB4">
        <w:rPr>
          <w:rFonts w:ascii="Times New Roman" w:eastAsia="Times New Roman" w:hAnsi="Times New Roman" w:cs="Times New Roman"/>
          <w:color w:val="000000"/>
          <w:sz w:val="24"/>
          <w:szCs w:val="24"/>
        </w:rPr>
        <w:t xml:space="preserve">implica una serie de aspectos </w:t>
      </w:r>
      <w:r>
        <w:rPr>
          <w:rFonts w:ascii="Times New Roman" w:eastAsia="Times New Roman" w:hAnsi="Times New Roman" w:cs="Times New Roman"/>
          <w:color w:val="000000"/>
          <w:sz w:val="24"/>
          <w:szCs w:val="24"/>
        </w:rPr>
        <w:t xml:space="preserve">que deben ser tenidos en cuenta para garantizar la </w:t>
      </w:r>
      <w:r w:rsidRPr="00410BB4">
        <w:rPr>
          <w:rFonts w:ascii="Times New Roman" w:eastAsia="Times New Roman" w:hAnsi="Times New Roman" w:cs="Times New Roman"/>
          <w:color w:val="000000"/>
          <w:sz w:val="24"/>
          <w:szCs w:val="24"/>
        </w:rPr>
        <w:t>integridad y el éxito</w:t>
      </w:r>
      <w:r w:rsidR="00B2636D">
        <w:rPr>
          <w:rFonts w:ascii="Times New Roman" w:eastAsia="Times New Roman" w:hAnsi="Times New Roman" w:cs="Times New Roman"/>
          <w:color w:val="000000"/>
          <w:sz w:val="24"/>
          <w:szCs w:val="24"/>
        </w:rPr>
        <w:t xml:space="preserve"> del proceso. Sin embargo, en el caso de la empresa “Transportes el sol O.L S.A.S”, estos aspectos no están documentados, así mismo los lineamientos respecto al proceso de liquidación de viajes no son claros, ni se cumplen a cabalidad en todos los casos. A continuación, en la </w:t>
      </w:r>
      <w:r w:rsidR="00D20C8C">
        <w:rPr>
          <w:rFonts w:ascii="Times New Roman" w:eastAsia="Times New Roman" w:hAnsi="Times New Roman" w:cs="Times New Roman"/>
          <w:color w:val="000000"/>
          <w:sz w:val="24"/>
          <w:szCs w:val="24"/>
        </w:rPr>
        <w:t>Figura 4</w:t>
      </w:r>
      <w:r w:rsidR="00B2636D">
        <w:rPr>
          <w:rFonts w:ascii="Times New Roman" w:eastAsia="Times New Roman" w:hAnsi="Times New Roman" w:cs="Times New Roman"/>
          <w:color w:val="000000"/>
          <w:sz w:val="24"/>
          <w:szCs w:val="24"/>
        </w:rPr>
        <w:t xml:space="preserve"> se analizan algunos</w:t>
      </w:r>
      <w:r w:rsidR="003969D6">
        <w:rPr>
          <w:rFonts w:ascii="Times New Roman" w:eastAsia="Times New Roman" w:hAnsi="Times New Roman" w:cs="Times New Roman"/>
          <w:color w:val="000000"/>
          <w:sz w:val="24"/>
          <w:szCs w:val="24"/>
        </w:rPr>
        <w:t xml:space="preserve"> elementos para entender como en la actualidad la empresa lleva a cabo la operación y, a partir de allí identificar oportunidades de mejora. </w:t>
      </w:r>
    </w:p>
    <w:p w14:paraId="47602811" w14:textId="5A3CB1C8" w:rsidR="003969D6" w:rsidRPr="00336F52" w:rsidRDefault="005724B3" w:rsidP="003969D6">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anchor distT="0" distB="0" distL="114300" distR="114300" simplePos="0" relativeHeight="251660288" behindDoc="0" locked="0" layoutInCell="1" allowOverlap="1" wp14:anchorId="622CBB38" wp14:editId="0FCDF45F">
            <wp:simplePos x="0" y="0"/>
            <wp:positionH relativeFrom="margin">
              <wp:align>left</wp:align>
            </wp:positionH>
            <wp:positionV relativeFrom="paragraph">
              <wp:posOffset>398145</wp:posOffset>
            </wp:positionV>
            <wp:extent cx="5859401" cy="3390900"/>
            <wp:effectExtent l="0" t="0" r="8255" b="0"/>
            <wp:wrapSquare wrapText="bothSides"/>
            <wp:docPr id="213456340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59401" cy="3390900"/>
                    </a:xfrm>
                    <a:prstGeom prst="rect">
                      <a:avLst/>
                    </a:prstGeom>
                    <a:noFill/>
                  </pic:spPr>
                </pic:pic>
              </a:graphicData>
            </a:graphic>
          </wp:anchor>
        </w:drawing>
      </w:r>
    </w:p>
    <w:p w14:paraId="5C558070" w14:textId="22D8E30D" w:rsidR="004905E8" w:rsidRPr="004905E8" w:rsidRDefault="004905E8" w:rsidP="004905E8">
      <w:pPr>
        <w:pStyle w:val="Descripcin"/>
        <w:spacing w:after="0"/>
        <w:rPr>
          <w:rFonts w:ascii="Times New Roman" w:eastAsia="Times New Roman" w:hAnsi="Times New Roman" w:cs="Times New Roman"/>
          <w:i w:val="0"/>
          <w:iCs w:val="0"/>
          <w:color w:val="auto"/>
          <w:sz w:val="22"/>
          <w:szCs w:val="22"/>
        </w:rPr>
      </w:pPr>
      <w:bookmarkStart w:id="24" w:name="_Toc164344602"/>
      <w:r w:rsidRPr="004905E8">
        <w:rPr>
          <w:rFonts w:ascii="Times New Roman" w:hAnsi="Times New Roman" w:cs="Times New Roman"/>
          <w:i w:val="0"/>
          <w:iCs w:val="0"/>
          <w:color w:val="auto"/>
          <w:sz w:val="22"/>
          <w:szCs w:val="22"/>
        </w:rPr>
        <w:t xml:space="preserve">Figura </w:t>
      </w:r>
      <w:r w:rsidRPr="004905E8">
        <w:rPr>
          <w:rFonts w:ascii="Times New Roman" w:hAnsi="Times New Roman" w:cs="Times New Roman"/>
          <w:i w:val="0"/>
          <w:iCs w:val="0"/>
          <w:color w:val="auto"/>
          <w:sz w:val="22"/>
          <w:szCs w:val="22"/>
        </w:rPr>
        <w:fldChar w:fldCharType="begin"/>
      </w:r>
      <w:r w:rsidRPr="004905E8">
        <w:rPr>
          <w:rFonts w:ascii="Times New Roman" w:hAnsi="Times New Roman" w:cs="Times New Roman"/>
          <w:i w:val="0"/>
          <w:iCs w:val="0"/>
          <w:color w:val="auto"/>
          <w:sz w:val="22"/>
          <w:szCs w:val="22"/>
        </w:rPr>
        <w:instrText xml:space="preserve"> SEQ Figura \* ARABIC </w:instrText>
      </w:r>
      <w:r w:rsidRPr="004905E8">
        <w:rPr>
          <w:rFonts w:ascii="Times New Roman" w:hAnsi="Times New Roman" w:cs="Times New Roman"/>
          <w:i w:val="0"/>
          <w:iCs w:val="0"/>
          <w:color w:val="auto"/>
          <w:sz w:val="22"/>
          <w:szCs w:val="22"/>
        </w:rPr>
        <w:fldChar w:fldCharType="separate"/>
      </w:r>
      <w:r w:rsidRPr="004905E8">
        <w:rPr>
          <w:rFonts w:ascii="Times New Roman" w:hAnsi="Times New Roman" w:cs="Times New Roman"/>
          <w:i w:val="0"/>
          <w:iCs w:val="0"/>
          <w:noProof/>
          <w:color w:val="auto"/>
          <w:sz w:val="22"/>
          <w:szCs w:val="22"/>
        </w:rPr>
        <w:t>4</w:t>
      </w:r>
      <w:r w:rsidRPr="004905E8">
        <w:rPr>
          <w:rFonts w:ascii="Times New Roman" w:hAnsi="Times New Roman" w:cs="Times New Roman"/>
          <w:i w:val="0"/>
          <w:iCs w:val="0"/>
          <w:color w:val="auto"/>
          <w:sz w:val="22"/>
          <w:szCs w:val="22"/>
        </w:rPr>
        <w:fldChar w:fldCharType="end"/>
      </w:r>
      <w:r w:rsidRPr="004905E8">
        <w:rPr>
          <w:rFonts w:ascii="Times New Roman" w:hAnsi="Times New Roman" w:cs="Times New Roman"/>
          <w:i w:val="0"/>
          <w:iCs w:val="0"/>
          <w:color w:val="auto"/>
          <w:sz w:val="22"/>
          <w:szCs w:val="22"/>
        </w:rPr>
        <w:t xml:space="preserve">. </w:t>
      </w:r>
      <w:r w:rsidRPr="004905E8">
        <w:rPr>
          <w:rFonts w:ascii="Times New Roman" w:eastAsia="Times New Roman" w:hAnsi="Times New Roman" w:cs="Times New Roman"/>
          <w:i w:val="0"/>
          <w:iCs w:val="0"/>
          <w:color w:val="000000"/>
          <w:sz w:val="22"/>
          <w:szCs w:val="22"/>
        </w:rPr>
        <w:t>Lineamientos y procesos actuales que posee la empresa.</w:t>
      </w:r>
      <w:bookmarkEnd w:id="24"/>
    </w:p>
    <w:p w14:paraId="5980F307" w14:textId="1E9877E8" w:rsidR="0069683A" w:rsidRPr="004905E8" w:rsidRDefault="0069683A" w:rsidP="0069683A">
      <w:pPr>
        <w:pBdr>
          <w:top w:val="nil"/>
          <w:left w:val="nil"/>
          <w:bottom w:val="nil"/>
          <w:right w:val="nil"/>
          <w:between w:val="nil"/>
        </w:pBdr>
        <w:spacing w:after="0" w:line="360" w:lineRule="auto"/>
        <w:rPr>
          <w:rFonts w:ascii="Times New Roman" w:eastAsia="Times New Roman" w:hAnsi="Times New Roman" w:cs="Times New Roman"/>
        </w:rPr>
      </w:pPr>
      <w:r w:rsidRPr="004905E8">
        <w:rPr>
          <w:rFonts w:ascii="Times New Roman" w:eastAsia="Times New Roman" w:hAnsi="Times New Roman" w:cs="Times New Roman"/>
        </w:rPr>
        <w:t>Fuente: elaboración propia (202</w:t>
      </w:r>
      <w:r w:rsidR="00336F52" w:rsidRPr="004905E8">
        <w:rPr>
          <w:rFonts w:ascii="Times New Roman" w:eastAsia="Times New Roman" w:hAnsi="Times New Roman" w:cs="Times New Roman"/>
        </w:rPr>
        <w:t>4</w:t>
      </w:r>
      <w:r w:rsidRPr="004905E8">
        <w:rPr>
          <w:rFonts w:ascii="Times New Roman" w:eastAsia="Times New Roman" w:hAnsi="Times New Roman" w:cs="Times New Roman"/>
        </w:rPr>
        <w:t xml:space="preserve">). </w:t>
      </w:r>
    </w:p>
    <w:p w14:paraId="568C4AB8" w14:textId="77777777" w:rsidR="008B55F9" w:rsidRDefault="008B55F9" w:rsidP="0069683A">
      <w:pPr>
        <w:pBdr>
          <w:top w:val="nil"/>
          <w:left w:val="nil"/>
          <w:bottom w:val="nil"/>
          <w:right w:val="nil"/>
          <w:between w:val="nil"/>
        </w:pBdr>
        <w:spacing w:after="0" w:line="360" w:lineRule="auto"/>
        <w:rPr>
          <w:rFonts w:ascii="Times New Roman" w:eastAsia="Times New Roman" w:hAnsi="Times New Roman" w:cs="Times New Roman"/>
          <w:sz w:val="24"/>
          <w:szCs w:val="24"/>
        </w:rPr>
      </w:pPr>
    </w:p>
    <w:p w14:paraId="3589A28A" w14:textId="51210D88" w:rsidR="008B55F9" w:rsidRDefault="008B55F9" w:rsidP="008B55F9">
      <w:pPr>
        <w:pBdr>
          <w:top w:val="nil"/>
          <w:left w:val="nil"/>
          <w:bottom w:val="nil"/>
          <w:right w:val="nil"/>
          <w:between w:val="nil"/>
        </w:pBdr>
        <w:spacing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puede observarse, la empresa tiene cinco lineamientos generales respecto a las liquidaciones de viaje, cada uno de ellos, está integrado por varios procesos cuyo propósito es </w:t>
      </w:r>
      <w:r>
        <w:rPr>
          <w:rFonts w:ascii="Times New Roman" w:eastAsia="Times New Roman" w:hAnsi="Times New Roman" w:cs="Times New Roman"/>
          <w:sz w:val="24"/>
          <w:szCs w:val="24"/>
        </w:rPr>
        <w:lastRenderedPageBreak/>
        <w:t xml:space="preserve">llevar un control del servicio, tanto en aspectos financieros como de eficiencia y, en últimas, productividad.   </w:t>
      </w:r>
    </w:p>
    <w:p w14:paraId="1C04F496" w14:textId="1D2EB641" w:rsidR="005F08AA" w:rsidRDefault="00252615" w:rsidP="005F08AA">
      <w:pPr>
        <w:pBdr>
          <w:top w:val="nil"/>
          <w:left w:val="nil"/>
          <w:bottom w:val="nil"/>
          <w:right w:val="nil"/>
          <w:between w:val="nil"/>
        </w:pBd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Tener estos procesos ordenados y bien diligenciados </w:t>
      </w:r>
      <w:r w:rsidR="005F08AA">
        <w:rPr>
          <w:rFonts w:ascii="Times New Roman" w:eastAsia="Times New Roman" w:hAnsi="Times New Roman" w:cs="Times New Roman"/>
          <w:sz w:val="24"/>
          <w:szCs w:val="24"/>
        </w:rPr>
        <w:t xml:space="preserve">es beneficioso por diversos motivos. Uno de ellos es que la empresa puede tener </w:t>
      </w:r>
      <w:r w:rsidRPr="00252615">
        <w:rPr>
          <w:rFonts w:ascii="Times New Roman" w:eastAsia="Times New Roman" w:hAnsi="Times New Roman" w:cs="Times New Roman"/>
          <w:sz w:val="24"/>
          <w:szCs w:val="24"/>
        </w:rPr>
        <w:t>un seguimiento preciso de los costos asociados con cada viaje</w:t>
      </w:r>
      <w:r w:rsidR="005F08AA">
        <w:rPr>
          <w:rFonts w:ascii="Times New Roman" w:eastAsia="Times New Roman" w:hAnsi="Times New Roman" w:cs="Times New Roman"/>
          <w:sz w:val="24"/>
          <w:szCs w:val="24"/>
        </w:rPr>
        <w:t xml:space="preserve"> y, a partir de allí, i</w:t>
      </w:r>
      <w:r w:rsidRPr="00252615">
        <w:rPr>
          <w:rFonts w:ascii="Times New Roman" w:eastAsia="Times New Roman" w:hAnsi="Times New Roman" w:cs="Times New Roman"/>
          <w:sz w:val="24"/>
          <w:szCs w:val="24"/>
        </w:rPr>
        <w:t xml:space="preserve">dentificar áreas de ineficiencia y tomar medidas para reducir </w:t>
      </w:r>
      <w:r w:rsidR="005F08AA">
        <w:rPr>
          <w:rFonts w:ascii="Times New Roman" w:eastAsia="Times New Roman" w:hAnsi="Times New Roman" w:cs="Times New Roman"/>
          <w:sz w:val="24"/>
          <w:szCs w:val="24"/>
        </w:rPr>
        <w:t>dichos</w:t>
      </w:r>
      <w:r w:rsidRPr="00252615">
        <w:rPr>
          <w:rFonts w:ascii="Times New Roman" w:eastAsia="Times New Roman" w:hAnsi="Times New Roman" w:cs="Times New Roman"/>
          <w:sz w:val="24"/>
          <w:szCs w:val="24"/>
        </w:rPr>
        <w:t xml:space="preserve"> costos.</w:t>
      </w:r>
      <w:r w:rsidR="005F08AA">
        <w:rPr>
          <w:rFonts w:ascii="Times New Roman" w:eastAsia="Times New Roman" w:hAnsi="Times New Roman" w:cs="Times New Roman"/>
          <w:sz w:val="24"/>
          <w:szCs w:val="24"/>
        </w:rPr>
        <w:t xml:space="preserve"> También es beneficioso porque un proceso</w:t>
      </w:r>
      <w:r w:rsidRPr="00252615">
        <w:rPr>
          <w:rFonts w:ascii="Times New Roman" w:eastAsia="Times New Roman" w:hAnsi="Times New Roman" w:cs="Times New Roman"/>
          <w:sz w:val="24"/>
          <w:szCs w:val="24"/>
        </w:rPr>
        <w:t xml:space="preserve"> ordenado garantiza que las transacciones relacionadas con los viajes de transporte se registren de manera precisa y transparente</w:t>
      </w:r>
      <w:r w:rsidR="005F08AA">
        <w:rPr>
          <w:rFonts w:ascii="Times New Roman" w:eastAsia="Times New Roman" w:hAnsi="Times New Roman" w:cs="Times New Roman"/>
          <w:sz w:val="24"/>
          <w:szCs w:val="24"/>
        </w:rPr>
        <w:t xml:space="preserve"> lo que, de forma paralela </w:t>
      </w:r>
      <w:r w:rsidRPr="00252615">
        <w:rPr>
          <w:rFonts w:ascii="Times New Roman" w:eastAsia="Times New Roman" w:hAnsi="Times New Roman" w:cs="Times New Roman"/>
          <w:sz w:val="24"/>
          <w:szCs w:val="24"/>
        </w:rPr>
        <w:t xml:space="preserve">permite un seguimiento efectivo </w:t>
      </w:r>
      <w:r w:rsidR="005F08AA">
        <w:rPr>
          <w:rFonts w:ascii="Times New Roman" w:eastAsia="Times New Roman" w:hAnsi="Times New Roman" w:cs="Times New Roman"/>
          <w:sz w:val="24"/>
          <w:szCs w:val="24"/>
        </w:rPr>
        <w:t>de</w:t>
      </w:r>
      <w:r w:rsidRPr="00252615">
        <w:rPr>
          <w:rFonts w:ascii="Times New Roman" w:eastAsia="Times New Roman" w:hAnsi="Times New Roman" w:cs="Times New Roman"/>
          <w:sz w:val="24"/>
          <w:szCs w:val="24"/>
        </w:rPr>
        <w:t xml:space="preserve"> la logística</w:t>
      </w:r>
      <w:r w:rsidR="005F08AA">
        <w:rPr>
          <w:rFonts w:ascii="Times New Roman" w:eastAsia="Times New Roman" w:hAnsi="Times New Roman" w:cs="Times New Roman"/>
          <w:sz w:val="24"/>
          <w:szCs w:val="24"/>
        </w:rPr>
        <w:t xml:space="preserve">. </w:t>
      </w:r>
      <w:r w:rsidR="005F08AA" w:rsidRPr="005F08AA">
        <w:rPr>
          <w:rFonts w:ascii="Times New Roman" w:eastAsia="Times New Roman" w:hAnsi="Times New Roman" w:cs="Times New Roman"/>
          <w:sz w:val="24"/>
          <w:szCs w:val="24"/>
        </w:rPr>
        <w:t>Asimismo, permite evaluar el desempeño de los conductores, vehículos y rutas, lo que puede ser fundamental para detectar oportunidades de mejora y tomar decisiones informadas destinadas a mejorar la eficiencia operativa y la calidad del servicio.</w:t>
      </w:r>
    </w:p>
    <w:p w14:paraId="67B3FA77" w14:textId="77777777" w:rsidR="005F08AA" w:rsidRDefault="005F08AA" w:rsidP="00252615">
      <w:pPr>
        <w:pBdr>
          <w:top w:val="nil"/>
          <w:left w:val="nil"/>
          <w:bottom w:val="nil"/>
          <w:right w:val="nil"/>
          <w:between w:val="nil"/>
        </w:pBdr>
        <w:spacing w:after="0" w:line="360" w:lineRule="auto"/>
        <w:ind w:firstLine="720"/>
        <w:rPr>
          <w:rFonts w:ascii="Times New Roman" w:eastAsia="Times New Roman" w:hAnsi="Times New Roman" w:cs="Times New Roman"/>
          <w:sz w:val="24"/>
          <w:szCs w:val="24"/>
        </w:rPr>
      </w:pPr>
    </w:p>
    <w:p w14:paraId="75D741F5" w14:textId="68156854" w:rsidR="000318D0" w:rsidRPr="00E62626" w:rsidRDefault="005F08AA" w:rsidP="00E62626">
      <w:pPr>
        <w:pStyle w:val="Ttulo2"/>
        <w:spacing w:before="0" w:line="360" w:lineRule="auto"/>
      </w:pPr>
      <w:bookmarkStart w:id="25" w:name="_Toc161376368"/>
      <w:r w:rsidRPr="00E62626">
        <w:t xml:space="preserve">10.2 </w:t>
      </w:r>
      <w:r w:rsidR="000318D0" w:rsidRPr="00E62626">
        <w:t>Dificultades para procesar la información contable de manera correcta en cada formato de liquidación.</w:t>
      </w:r>
      <w:bookmarkEnd w:id="25"/>
    </w:p>
    <w:p w14:paraId="78891440" w14:textId="77777777" w:rsidR="0069683A" w:rsidRDefault="0069683A" w:rsidP="0069683A">
      <w:pPr>
        <w:pBdr>
          <w:top w:val="nil"/>
          <w:left w:val="nil"/>
          <w:bottom w:val="nil"/>
          <w:right w:val="nil"/>
          <w:between w:val="nil"/>
        </w:pBdr>
        <w:spacing w:after="0" w:line="360" w:lineRule="auto"/>
        <w:ind w:left="720"/>
        <w:jc w:val="both"/>
        <w:rPr>
          <w:rFonts w:ascii="Times New Roman" w:eastAsia="Times New Roman" w:hAnsi="Times New Roman" w:cs="Times New Roman"/>
          <w:b/>
          <w:bCs/>
          <w:color w:val="000000"/>
          <w:sz w:val="24"/>
          <w:szCs w:val="24"/>
        </w:rPr>
      </w:pPr>
    </w:p>
    <w:p w14:paraId="1C0B9BC9" w14:textId="04617ABC" w:rsidR="008B55F9" w:rsidRDefault="00371C4F" w:rsidP="00371C4F">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371C4F">
        <w:rPr>
          <w:rFonts w:ascii="Times New Roman" w:eastAsia="Times New Roman" w:hAnsi="Times New Roman" w:cs="Times New Roman"/>
          <w:color w:val="000000"/>
          <w:sz w:val="24"/>
          <w:szCs w:val="24"/>
        </w:rPr>
        <w:t>Tras el diagn</w:t>
      </w:r>
      <w:r>
        <w:rPr>
          <w:rFonts w:ascii="Times New Roman" w:eastAsia="Times New Roman" w:hAnsi="Times New Roman" w:cs="Times New Roman"/>
          <w:color w:val="000000"/>
          <w:sz w:val="24"/>
          <w:szCs w:val="24"/>
        </w:rPr>
        <w:t>ó</w:t>
      </w:r>
      <w:r w:rsidRPr="00371C4F">
        <w:rPr>
          <w:rFonts w:ascii="Times New Roman" w:eastAsia="Times New Roman" w:hAnsi="Times New Roman" w:cs="Times New Roman"/>
          <w:color w:val="000000"/>
          <w:sz w:val="24"/>
          <w:szCs w:val="24"/>
        </w:rPr>
        <w:t>stico realizado,</w:t>
      </w:r>
      <w:r>
        <w:rPr>
          <w:rFonts w:ascii="Times New Roman" w:eastAsia="Times New Roman" w:hAnsi="Times New Roman" w:cs="Times New Roman"/>
          <w:color w:val="000000"/>
          <w:sz w:val="24"/>
          <w:szCs w:val="24"/>
        </w:rPr>
        <w:t xml:space="preserve"> se identificó un conjunto de dificultades en el formato empleado por la empresa</w:t>
      </w:r>
      <w:r w:rsidR="00D1132D">
        <w:rPr>
          <w:rFonts w:ascii="Times New Roman" w:eastAsia="Times New Roman" w:hAnsi="Times New Roman" w:cs="Times New Roman"/>
          <w:color w:val="000000"/>
          <w:sz w:val="24"/>
          <w:szCs w:val="24"/>
        </w:rPr>
        <w:t xml:space="preserve"> (ver figura 5), l</w:t>
      </w:r>
      <w:r>
        <w:rPr>
          <w:rFonts w:ascii="Times New Roman" w:eastAsia="Times New Roman" w:hAnsi="Times New Roman" w:cs="Times New Roman"/>
          <w:color w:val="000000"/>
          <w:sz w:val="24"/>
          <w:szCs w:val="24"/>
        </w:rPr>
        <w:t xml:space="preserve">o que dificulta procesar la información contable de forma correcta. A continuación, se mencionan esas fallas con su respectiva consecuencia o reproceso. </w:t>
      </w:r>
    </w:p>
    <w:p w14:paraId="59CA2962" w14:textId="77777777" w:rsidR="0069683A" w:rsidRDefault="0069683A" w:rsidP="0069683A">
      <w:pPr>
        <w:pBdr>
          <w:top w:val="nil"/>
          <w:left w:val="nil"/>
          <w:bottom w:val="nil"/>
          <w:right w:val="nil"/>
          <w:between w:val="nil"/>
        </w:pBdr>
        <w:spacing w:after="0" w:line="360" w:lineRule="auto"/>
        <w:ind w:left="720"/>
        <w:jc w:val="both"/>
        <w:rPr>
          <w:rFonts w:ascii="Times New Roman" w:eastAsia="Times New Roman" w:hAnsi="Times New Roman" w:cs="Times New Roman"/>
          <w:b/>
          <w:bCs/>
          <w:color w:val="000000"/>
          <w:sz w:val="24"/>
          <w:szCs w:val="24"/>
        </w:rPr>
      </w:pPr>
    </w:p>
    <w:p w14:paraId="13E9B860" w14:textId="77777777" w:rsidR="00DC744B" w:rsidRPr="00DC744B" w:rsidRDefault="00DC744B" w:rsidP="00DC744B">
      <w:pPr>
        <w:pStyle w:val="Prrafodelista"/>
        <w:numPr>
          <w:ilvl w:val="0"/>
          <w:numId w:val="8"/>
        </w:numPr>
        <w:spacing w:after="0" w:line="360" w:lineRule="auto"/>
        <w:ind w:left="426"/>
        <w:jc w:val="both"/>
        <w:rPr>
          <w:rFonts w:ascii="Times New Roman" w:hAnsi="Times New Roman" w:cs="Times New Roman"/>
          <w:sz w:val="24"/>
          <w:szCs w:val="24"/>
        </w:rPr>
      </w:pPr>
      <w:bookmarkStart w:id="26" w:name="_Hlk161332292"/>
      <w:r w:rsidRPr="00DC744B">
        <w:rPr>
          <w:rFonts w:ascii="Times New Roman" w:hAnsi="Times New Roman" w:cs="Times New Roman"/>
          <w:b/>
          <w:bCs/>
          <w:sz w:val="24"/>
          <w:szCs w:val="24"/>
        </w:rPr>
        <w:t>Falla 1. Errores Humanos.</w:t>
      </w:r>
      <w:r w:rsidRPr="00DC744B">
        <w:rPr>
          <w:rFonts w:ascii="Times New Roman" w:hAnsi="Times New Roman" w:cs="Times New Roman"/>
          <w:sz w:val="24"/>
          <w:szCs w:val="24"/>
        </w:rPr>
        <w:t xml:space="preserve"> La entrada manual de datos en el formato empleado por la empresa aumenta el riesgo de errores humanos en cálculos y registros. Estos errores pueden afectar la precisión de los pagos a los conductores, cobros a clientes, y demás deducciones.</w:t>
      </w:r>
    </w:p>
    <w:p w14:paraId="6FB16E53" w14:textId="77777777" w:rsidR="00DC744B" w:rsidRPr="00DC744B" w:rsidRDefault="00DC744B" w:rsidP="00DC744B">
      <w:pPr>
        <w:pStyle w:val="Prrafodelista"/>
        <w:numPr>
          <w:ilvl w:val="0"/>
          <w:numId w:val="8"/>
        </w:numPr>
        <w:spacing w:after="0" w:line="360" w:lineRule="auto"/>
        <w:ind w:left="426"/>
        <w:jc w:val="both"/>
        <w:rPr>
          <w:rFonts w:ascii="Times New Roman" w:hAnsi="Times New Roman" w:cs="Times New Roman"/>
          <w:sz w:val="24"/>
          <w:szCs w:val="24"/>
        </w:rPr>
      </w:pPr>
      <w:r w:rsidRPr="00DC744B">
        <w:rPr>
          <w:rFonts w:ascii="Times New Roman" w:hAnsi="Times New Roman" w:cs="Times New Roman"/>
          <w:b/>
          <w:bCs/>
          <w:sz w:val="24"/>
          <w:szCs w:val="24"/>
        </w:rPr>
        <w:t>Falla 2. Tiempo y Recursos.</w:t>
      </w:r>
      <w:r w:rsidRPr="00DC744B">
        <w:rPr>
          <w:rFonts w:ascii="Times New Roman" w:hAnsi="Times New Roman" w:cs="Times New Roman"/>
          <w:sz w:val="24"/>
          <w:szCs w:val="24"/>
        </w:rPr>
        <w:t xml:space="preserve"> El proceso manual para diligenciar el formato es intensivo en tiempo y puede requerir muchos recursos humanos. La recopilación y entrada de datos respecto a los viajes consume tiempo que podría utilizarse de manera más eficiente en otras actividades contables. </w:t>
      </w:r>
    </w:p>
    <w:p w14:paraId="783C13BE" w14:textId="77777777" w:rsidR="00DC744B" w:rsidRPr="00DC744B" w:rsidRDefault="00DC744B" w:rsidP="00DC744B">
      <w:pPr>
        <w:pStyle w:val="Prrafodelista"/>
        <w:numPr>
          <w:ilvl w:val="0"/>
          <w:numId w:val="8"/>
        </w:numPr>
        <w:spacing w:after="0" w:line="360" w:lineRule="auto"/>
        <w:ind w:left="426"/>
        <w:jc w:val="both"/>
        <w:rPr>
          <w:rFonts w:ascii="Times New Roman" w:hAnsi="Times New Roman" w:cs="Times New Roman"/>
          <w:sz w:val="24"/>
          <w:szCs w:val="24"/>
        </w:rPr>
      </w:pPr>
      <w:r w:rsidRPr="00DC744B">
        <w:rPr>
          <w:rFonts w:ascii="Times New Roman" w:hAnsi="Times New Roman" w:cs="Times New Roman"/>
          <w:b/>
          <w:bCs/>
          <w:sz w:val="24"/>
          <w:szCs w:val="24"/>
        </w:rPr>
        <w:t>Falla 3. Dificultad en trazabilidad.</w:t>
      </w:r>
      <w:r w:rsidRPr="00DC744B">
        <w:rPr>
          <w:rFonts w:ascii="Times New Roman" w:hAnsi="Times New Roman" w:cs="Times New Roman"/>
          <w:sz w:val="24"/>
          <w:szCs w:val="24"/>
        </w:rPr>
        <w:t xml:space="preserve"> El formato que tienen la empresa dificulta la trazabilidad, revisión y seguimiento efectivo de los gastos y los ingresos relacionados con los viajes de cada uno de los vehículos. </w:t>
      </w:r>
    </w:p>
    <w:p w14:paraId="0D9696AF" w14:textId="77777777" w:rsidR="00DC744B" w:rsidRPr="00DC744B" w:rsidRDefault="00DC744B" w:rsidP="00DC744B">
      <w:pPr>
        <w:pStyle w:val="Prrafodelista"/>
        <w:numPr>
          <w:ilvl w:val="0"/>
          <w:numId w:val="8"/>
        </w:numPr>
        <w:spacing w:after="0" w:line="360" w:lineRule="auto"/>
        <w:ind w:left="426"/>
        <w:jc w:val="both"/>
        <w:rPr>
          <w:rFonts w:ascii="Times New Roman" w:hAnsi="Times New Roman" w:cs="Times New Roman"/>
          <w:sz w:val="24"/>
          <w:szCs w:val="24"/>
        </w:rPr>
      </w:pPr>
      <w:r w:rsidRPr="00DC744B">
        <w:rPr>
          <w:rFonts w:ascii="Times New Roman" w:hAnsi="Times New Roman" w:cs="Times New Roman"/>
          <w:b/>
          <w:bCs/>
          <w:sz w:val="24"/>
          <w:szCs w:val="24"/>
        </w:rPr>
        <w:lastRenderedPageBreak/>
        <w:t>Falla 4 Incumplimiento en cuanto a regulaciones.</w:t>
      </w:r>
      <w:r w:rsidRPr="00DC744B">
        <w:rPr>
          <w:rFonts w:ascii="Times New Roman" w:hAnsi="Times New Roman" w:cs="Times New Roman"/>
          <w:sz w:val="24"/>
          <w:szCs w:val="24"/>
        </w:rPr>
        <w:t xml:space="preserve"> La forma en la cual se hacen las liquidaciones de viaje puede llevar a desafíos en el cumplimiento de las regulaciones en términos tributarios e incluso laborales respecto al pago de personal. </w:t>
      </w:r>
    </w:p>
    <w:p w14:paraId="0021517F" w14:textId="77777777" w:rsidR="00DC744B" w:rsidRDefault="00DC744B" w:rsidP="00DC744B">
      <w:pPr>
        <w:pStyle w:val="Prrafodelista"/>
        <w:numPr>
          <w:ilvl w:val="0"/>
          <w:numId w:val="8"/>
        </w:numPr>
        <w:spacing w:after="0" w:line="360" w:lineRule="auto"/>
        <w:ind w:left="426"/>
        <w:jc w:val="both"/>
        <w:rPr>
          <w:rFonts w:ascii="Times New Roman" w:hAnsi="Times New Roman" w:cs="Times New Roman"/>
          <w:sz w:val="24"/>
          <w:szCs w:val="24"/>
        </w:rPr>
      </w:pPr>
      <w:r w:rsidRPr="00DC744B">
        <w:rPr>
          <w:rFonts w:ascii="Times New Roman" w:hAnsi="Times New Roman" w:cs="Times New Roman"/>
          <w:b/>
          <w:bCs/>
          <w:sz w:val="24"/>
          <w:szCs w:val="24"/>
        </w:rPr>
        <w:t>Falla 5. Dificultad en la generación de Informes y toma de decisiones.</w:t>
      </w:r>
      <w:r w:rsidRPr="00DC744B">
        <w:rPr>
          <w:rFonts w:ascii="Times New Roman" w:hAnsi="Times New Roman" w:cs="Times New Roman"/>
          <w:sz w:val="24"/>
          <w:szCs w:val="24"/>
        </w:rPr>
        <w:t xml:space="preserve"> Con la información que se recolecta de estos formatos la preparación de informes financieros puede ser lenta y propensa a errores. En este caso, se está haciendo poco aprovechamiento de la información, la cual, al estar automatizada podría arrojar valiosos datos que contribuyan a la toma estratégica de decisiones. </w:t>
      </w:r>
    </w:p>
    <w:p w14:paraId="19401D00" w14:textId="12A5578C" w:rsidR="00DC744B" w:rsidRPr="00DC744B" w:rsidRDefault="00DC744B" w:rsidP="00DC744B">
      <w:pPr>
        <w:pStyle w:val="Prrafodelista"/>
        <w:numPr>
          <w:ilvl w:val="0"/>
          <w:numId w:val="8"/>
        </w:numPr>
        <w:spacing w:after="0" w:line="360" w:lineRule="auto"/>
        <w:ind w:left="426"/>
        <w:jc w:val="both"/>
        <w:rPr>
          <w:rFonts w:ascii="Times New Roman" w:hAnsi="Times New Roman" w:cs="Times New Roman"/>
          <w:sz w:val="24"/>
          <w:szCs w:val="24"/>
        </w:rPr>
      </w:pPr>
      <w:r w:rsidRPr="00DC744B">
        <w:rPr>
          <w:rFonts w:ascii="Times New Roman" w:hAnsi="Times New Roman" w:cs="Times New Roman"/>
          <w:b/>
          <w:bCs/>
          <w:sz w:val="24"/>
          <w:szCs w:val="24"/>
        </w:rPr>
        <w:t xml:space="preserve">Falla 6. Seguridad de </w:t>
      </w:r>
      <w:r>
        <w:rPr>
          <w:rFonts w:ascii="Times New Roman" w:hAnsi="Times New Roman" w:cs="Times New Roman"/>
          <w:b/>
          <w:bCs/>
          <w:sz w:val="24"/>
          <w:szCs w:val="24"/>
        </w:rPr>
        <w:t>los d</w:t>
      </w:r>
      <w:r w:rsidRPr="00DC744B">
        <w:rPr>
          <w:rFonts w:ascii="Times New Roman" w:hAnsi="Times New Roman" w:cs="Times New Roman"/>
          <w:b/>
          <w:bCs/>
          <w:sz w:val="24"/>
          <w:szCs w:val="24"/>
        </w:rPr>
        <w:t>atos</w:t>
      </w:r>
      <w:r w:rsidRPr="00DC744B">
        <w:rPr>
          <w:rFonts w:ascii="Times New Roman" w:hAnsi="Times New Roman" w:cs="Times New Roman"/>
          <w:sz w:val="24"/>
          <w:szCs w:val="24"/>
        </w:rPr>
        <w:t>: La seguridad de los datos puede verse comprometida con la manipulación manual de información confidencial. Los documentos físicos pueden extraviarse o dañarse, lo que afecta la integridad de los registros.</w:t>
      </w:r>
    </w:p>
    <w:p w14:paraId="03D9CCFB" w14:textId="582655B8" w:rsidR="00DC744B" w:rsidRPr="00DC744B" w:rsidRDefault="00DC744B" w:rsidP="00DC744B">
      <w:pPr>
        <w:pStyle w:val="Prrafodelista"/>
        <w:numPr>
          <w:ilvl w:val="0"/>
          <w:numId w:val="8"/>
        </w:numPr>
        <w:spacing w:after="0" w:line="360" w:lineRule="auto"/>
        <w:ind w:left="426"/>
        <w:jc w:val="both"/>
        <w:rPr>
          <w:rFonts w:ascii="Times New Roman" w:hAnsi="Times New Roman" w:cs="Times New Roman"/>
          <w:sz w:val="24"/>
          <w:szCs w:val="24"/>
        </w:rPr>
      </w:pPr>
      <w:r w:rsidRPr="00DC744B">
        <w:rPr>
          <w:rFonts w:ascii="Times New Roman" w:hAnsi="Times New Roman" w:cs="Times New Roman"/>
          <w:b/>
          <w:bCs/>
          <w:sz w:val="24"/>
          <w:szCs w:val="24"/>
        </w:rPr>
        <w:t>Falla 7. Escalabilidad Limitada</w:t>
      </w:r>
      <w:r w:rsidRPr="00DC744B">
        <w:rPr>
          <w:rFonts w:ascii="Times New Roman" w:hAnsi="Times New Roman" w:cs="Times New Roman"/>
          <w:sz w:val="24"/>
          <w:szCs w:val="24"/>
        </w:rPr>
        <w:t>. A medida que la empresa crece, el proceso manual puede volverse insostenible y menos escalable. La automatización por medio de una macro, en este caso es esencial para gestionar eficientemente un mayor volumen de liquidaciones.</w:t>
      </w:r>
    </w:p>
    <w:bookmarkEnd w:id="26"/>
    <w:p w14:paraId="6B4CC011" w14:textId="47FD0129" w:rsidR="005F08AA" w:rsidRDefault="00D1132D"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noProof/>
          <w:color w:val="000000"/>
          <w:sz w:val="24"/>
          <w:szCs w:val="24"/>
        </w:rPr>
        <w:drawing>
          <wp:anchor distT="0" distB="0" distL="114300" distR="114300" simplePos="0" relativeHeight="251662336" behindDoc="1" locked="0" layoutInCell="1" allowOverlap="1" wp14:anchorId="74723602" wp14:editId="79961B3A">
            <wp:simplePos x="0" y="0"/>
            <wp:positionH relativeFrom="margin">
              <wp:posOffset>857250</wp:posOffset>
            </wp:positionH>
            <wp:positionV relativeFrom="paragraph">
              <wp:posOffset>89535</wp:posOffset>
            </wp:positionV>
            <wp:extent cx="4181475" cy="3839210"/>
            <wp:effectExtent l="0" t="0" r="0" b="8890"/>
            <wp:wrapTight wrapText="bothSides">
              <wp:wrapPolygon edited="0">
                <wp:start x="10431" y="0"/>
                <wp:lineTo x="9349" y="0"/>
                <wp:lineTo x="9349" y="965"/>
                <wp:lineTo x="10333" y="1715"/>
                <wp:lineTo x="8660" y="3323"/>
                <wp:lineTo x="1771" y="4073"/>
                <wp:lineTo x="1574" y="4287"/>
                <wp:lineTo x="2263" y="5145"/>
                <wp:lineTo x="1870" y="5252"/>
                <wp:lineTo x="1771" y="6859"/>
                <wp:lineTo x="2755" y="8574"/>
                <wp:lineTo x="3444" y="10289"/>
                <wp:lineTo x="2460" y="11361"/>
                <wp:lineTo x="1476" y="13183"/>
                <wp:lineTo x="1378" y="15648"/>
                <wp:lineTo x="4428" y="17363"/>
                <wp:lineTo x="4822" y="18863"/>
                <wp:lineTo x="5708" y="21543"/>
                <wp:lineTo x="15942" y="21543"/>
                <wp:lineTo x="16040" y="21328"/>
                <wp:lineTo x="16532" y="20578"/>
                <wp:lineTo x="17024" y="19185"/>
                <wp:lineTo x="17221" y="17149"/>
                <wp:lineTo x="17615" y="17149"/>
                <wp:lineTo x="20370" y="15648"/>
                <wp:lineTo x="20960" y="10825"/>
                <wp:lineTo x="20468" y="10503"/>
                <wp:lineTo x="18303" y="10289"/>
                <wp:lineTo x="19484" y="6752"/>
                <wp:lineTo x="19287" y="6109"/>
                <wp:lineTo x="18697" y="5145"/>
                <wp:lineTo x="18795" y="4287"/>
                <wp:lineTo x="17418" y="3858"/>
                <wp:lineTo x="13088" y="3430"/>
                <wp:lineTo x="11612" y="1929"/>
                <wp:lineTo x="11317" y="1715"/>
                <wp:lineTo x="12301" y="857"/>
                <wp:lineTo x="12301" y="0"/>
                <wp:lineTo x="11218" y="0"/>
                <wp:lineTo x="10431" y="0"/>
              </wp:wrapPolygon>
            </wp:wrapTight>
            <wp:docPr id="1768444853" name="Imagen 2" descr="Escala de tiem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444853" name="Imagen 2" descr="Escala de tiempo&#10;&#10;Descripción generada automáticamente con confianza baja"/>
                    <pic:cNvPicPr>
                      <a:picLocks noChangeAspect="1" noChangeArrowheads="1"/>
                    </pic:cNvPicPr>
                  </pic:nvPicPr>
                  <pic:blipFill rotWithShape="1">
                    <a:blip r:embed="rId19">
                      <a:extLst>
                        <a:ext uri="{28A0092B-C50C-407E-A947-70E740481C1C}">
                          <a14:useLocalDpi xmlns:a14="http://schemas.microsoft.com/office/drawing/2010/main" val="0"/>
                        </a:ext>
                      </a:extLst>
                    </a:blip>
                    <a:srcRect l="15742" t="1262" r="16186" b="-1262"/>
                    <a:stretch/>
                  </pic:blipFill>
                  <pic:spPr bwMode="auto">
                    <a:xfrm>
                      <a:off x="0" y="0"/>
                      <a:ext cx="4181475" cy="38392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5BA4BEF" w14:textId="77777777" w:rsidR="005F08AA" w:rsidRDefault="005F08AA"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16010A69" w14:textId="77777777" w:rsidR="005F08AA" w:rsidRDefault="005F08AA"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307BB789" w14:textId="220957DC" w:rsidR="005F08AA" w:rsidRDefault="005F08AA"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58DCF5E1" w14:textId="77777777" w:rsidR="005F08AA" w:rsidRDefault="005F08AA"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190A65BF" w14:textId="77777777" w:rsidR="005F08AA" w:rsidRDefault="005F08AA"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1E570E13" w14:textId="77777777" w:rsidR="005F08AA" w:rsidRDefault="005F08AA"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49922564" w14:textId="77777777" w:rsidR="005F08AA" w:rsidRDefault="005F08AA"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17E93087" w14:textId="77777777" w:rsidR="00E62626" w:rsidRDefault="00E62626"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5A93C7D3" w14:textId="77777777" w:rsidR="005F08AA" w:rsidRDefault="005F08AA"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6307ED6A" w14:textId="77777777" w:rsidR="00D1132D" w:rsidRDefault="00D1132D"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29258C2A" w14:textId="77777777" w:rsidR="00D1132D" w:rsidRDefault="00D1132D"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438ACB8E" w14:textId="77777777" w:rsidR="00D1132D" w:rsidRDefault="00D1132D"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7D301C88" w14:textId="77777777" w:rsidR="00D1132D" w:rsidRDefault="00D1132D"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1E86C690" w14:textId="77777777" w:rsidR="00D1132D" w:rsidRDefault="00D1132D" w:rsidP="00D1132D">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4"/>
          <w:szCs w:val="24"/>
        </w:rPr>
      </w:pPr>
    </w:p>
    <w:p w14:paraId="76C2EF06" w14:textId="46D9ED2D" w:rsidR="005724B3" w:rsidRPr="005724B3" w:rsidRDefault="005724B3" w:rsidP="005724B3">
      <w:pPr>
        <w:pStyle w:val="Descripcin"/>
        <w:spacing w:after="0"/>
        <w:jc w:val="center"/>
        <w:rPr>
          <w:rFonts w:ascii="Times New Roman" w:eastAsia="Times New Roman" w:hAnsi="Times New Roman" w:cs="Times New Roman"/>
          <w:i w:val="0"/>
          <w:iCs w:val="0"/>
          <w:color w:val="000000"/>
          <w:sz w:val="24"/>
          <w:szCs w:val="24"/>
        </w:rPr>
      </w:pPr>
      <w:bookmarkStart w:id="27" w:name="_Toc164344603"/>
      <w:r w:rsidRPr="005724B3">
        <w:rPr>
          <w:rFonts w:ascii="Times New Roman" w:hAnsi="Times New Roman" w:cs="Times New Roman"/>
          <w:i w:val="0"/>
          <w:iCs w:val="0"/>
          <w:color w:val="auto"/>
          <w:sz w:val="22"/>
          <w:szCs w:val="22"/>
        </w:rPr>
        <w:t xml:space="preserve">Figura </w:t>
      </w:r>
      <w:r w:rsidRPr="005724B3">
        <w:rPr>
          <w:rFonts w:ascii="Times New Roman" w:hAnsi="Times New Roman" w:cs="Times New Roman"/>
          <w:i w:val="0"/>
          <w:iCs w:val="0"/>
          <w:color w:val="auto"/>
          <w:sz w:val="22"/>
          <w:szCs w:val="22"/>
        </w:rPr>
        <w:fldChar w:fldCharType="begin"/>
      </w:r>
      <w:r w:rsidRPr="005724B3">
        <w:rPr>
          <w:rFonts w:ascii="Times New Roman" w:hAnsi="Times New Roman" w:cs="Times New Roman"/>
          <w:i w:val="0"/>
          <w:iCs w:val="0"/>
          <w:color w:val="auto"/>
          <w:sz w:val="22"/>
          <w:szCs w:val="22"/>
        </w:rPr>
        <w:instrText xml:space="preserve"> SEQ Figura \* ARABIC </w:instrText>
      </w:r>
      <w:r w:rsidRPr="005724B3">
        <w:rPr>
          <w:rFonts w:ascii="Times New Roman" w:hAnsi="Times New Roman" w:cs="Times New Roman"/>
          <w:i w:val="0"/>
          <w:iCs w:val="0"/>
          <w:color w:val="auto"/>
          <w:sz w:val="22"/>
          <w:szCs w:val="22"/>
        </w:rPr>
        <w:fldChar w:fldCharType="separate"/>
      </w:r>
      <w:r w:rsidRPr="005724B3">
        <w:rPr>
          <w:rFonts w:ascii="Times New Roman" w:hAnsi="Times New Roman" w:cs="Times New Roman"/>
          <w:i w:val="0"/>
          <w:iCs w:val="0"/>
          <w:noProof/>
          <w:color w:val="auto"/>
          <w:sz w:val="22"/>
          <w:szCs w:val="22"/>
        </w:rPr>
        <w:t>5</w:t>
      </w:r>
      <w:r w:rsidRPr="005724B3">
        <w:rPr>
          <w:rFonts w:ascii="Times New Roman" w:hAnsi="Times New Roman" w:cs="Times New Roman"/>
          <w:i w:val="0"/>
          <w:iCs w:val="0"/>
          <w:color w:val="auto"/>
          <w:sz w:val="22"/>
          <w:szCs w:val="22"/>
        </w:rPr>
        <w:fldChar w:fldCharType="end"/>
      </w:r>
      <w:r w:rsidRPr="005724B3">
        <w:rPr>
          <w:rFonts w:ascii="Times New Roman" w:hAnsi="Times New Roman" w:cs="Times New Roman"/>
          <w:i w:val="0"/>
          <w:iCs w:val="0"/>
          <w:color w:val="auto"/>
          <w:sz w:val="22"/>
          <w:szCs w:val="22"/>
        </w:rPr>
        <w:t xml:space="preserve">. </w:t>
      </w:r>
      <w:r w:rsidRPr="005724B3">
        <w:rPr>
          <w:rFonts w:ascii="Times New Roman" w:eastAsia="Times New Roman" w:hAnsi="Times New Roman" w:cs="Times New Roman"/>
          <w:i w:val="0"/>
          <w:iCs w:val="0"/>
          <w:color w:val="000000"/>
          <w:sz w:val="24"/>
          <w:szCs w:val="24"/>
        </w:rPr>
        <w:t>Dificultades procesamiento información formato liquidación</w:t>
      </w:r>
      <w:bookmarkEnd w:id="27"/>
    </w:p>
    <w:p w14:paraId="4E0B3074" w14:textId="62875FD1" w:rsidR="005F08AA" w:rsidRPr="005724B3" w:rsidRDefault="00D1132D" w:rsidP="005724B3">
      <w:pPr>
        <w:pBdr>
          <w:top w:val="nil"/>
          <w:left w:val="nil"/>
          <w:bottom w:val="nil"/>
          <w:right w:val="nil"/>
          <w:between w:val="nil"/>
        </w:pBdr>
        <w:spacing w:after="0" w:line="360" w:lineRule="auto"/>
        <w:ind w:left="720"/>
        <w:jc w:val="center"/>
        <w:rPr>
          <w:rFonts w:ascii="Times New Roman" w:eastAsia="Times New Roman" w:hAnsi="Times New Roman" w:cs="Times New Roman"/>
          <w:color w:val="000000"/>
          <w:sz w:val="24"/>
          <w:szCs w:val="24"/>
        </w:rPr>
      </w:pPr>
      <w:r w:rsidRPr="005724B3">
        <w:rPr>
          <w:rFonts w:ascii="Times New Roman" w:eastAsia="Times New Roman" w:hAnsi="Times New Roman" w:cs="Times New Roman"/>
          <w:color w:val="000000"/>
          <w:sz w:val="24"/>
          <w:szCs w:val="24"/>
        </w:rPr>
        <w:t>Fuente: elaboración propia</w:t>
      </w:r>
      <w:r w:rsidR="005724B3">
        <w:rPr>
          <w:rFonts w:ascii="Times New Roman" w:eastAsia="Times New Roman" w:hAnsi="Times New Roman" w:cs="Times New Roman"/>
          <w:color w:val="000000"/>
          <w:sz w:val="24"/>
          <w:szCs w:val="24"/>
        </w:rPr>
        <w:t xml:space="preserve"> (2024)</w:t>
      </w:r>
    </w:p>
    <w:p w14:paraId="213DBC86" w14:textId="44CE1EA5" w:rsidR="00036EA5" w:rsidRPr="00E62626" w:rsidRDefault="005F08AA" w:rsidP="00E62626">
      <w:pPr>
        <w:pStyle w:val="Ttulo2"/>
        <w:spacing w:before="0" w:line="360" w:lineRule="auto"/>
        <w:jc w:val="both"/>
      </w:pPr>
      <w:bookmarkStart w:id="28" w:name="_Toc161376369"/>
      <w:r w:rsidRPr="00E62626">
        <w:lastRenderedPageBreak/>
        <w:t xml:space="preserve">10.3 </w:t>
      </w:r>
      <w:r w:rsidR="00036EA5" w:rsidRPr="00E62626">
        <w:t>Aspectos fundamentales para el desarrollo de la macro en la conciliación de liquidaciones de viajes en empresas de transporte de carga pesada</w:t>
      </w:r>
      <w:bookmarkEnd w:id="28"/>
    </w:p>
    <w:p w14:paraId="02B752F2" w14:textId="77777777" w:rsidR="00036EA5" w:rsidRDefault="00036EA5" w:rsidP="00036EA5">
      <w:pPr>
        <w:pBdr>
          <w:top w:val="nil"/>
          <w:left w:val="nil"/>
          <w:bottom w:val="nil"/>
          <w:right w:val="nil"/>
          <w:between w:val="nil"/>
        </w:pBdr>
        <w:spacing w:after="0" w:line="360" w:lineRule="auto"/>
        <w:jc w:val="both"/>
        <w:rPr>
          <w:rFonts w:ascii="Times New Roman" w:eastAsia="Times New Roman" w:hAnsi="Times New Roman" w:cs="Times New Roman"/>
          <w:b/>
          <w:bCs/>
          <w:color w:val="000000"/>
          <w:sz w:val="24"/>
          <w:szCs w:val="24"/>
        </w:rPr>
      </w:pPr>
    </w:p>
    <w:p w14:paraId="431E0347" w14:textId="7089F21F" w:rsidR="00036EA5" w:rsidRPr="00036EA5" w:rsidRDefault="00036EA5" w:rsidP="00036EA5">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036EA5">
        <w:rPr>
          <w:rFonts w:ascii="Times New Roman" w:eastAsia="Times New Roman" w:hAnsi="Times New Roman" w:cs="Times New Roman"/>
          <w:color w:val="000000"/>
          <w:sz w:val="24"/>
          <w:szCs w:val="24"/>
        </w:rPr>
        <w:t>Como se ha indicado hasta este punto, en la operación de una empresa de transporte de carga pesada, la conciliación de liquidaciones de viajes es un proceso crítico que involucra una serie de transacciones y registro de datos.  Para optimizar este proceso, es importante recurrir a la automatización mediante el uso de macros en Microsoft Excel. Por lo anterior, en este apartado se muestran los aspectos fundamentales para el desarrollo de una macro que facilite la conciliación de liquidaciones de viajes para la empresa “Transportes el sol O.L S.A.S”.</w:t>
      </w:r>
    </w:p>
    <w:p w14:paraId="71708379" w14:textId="77777777" w:rsidR="00036EA5" w:rsidRDefault="00036EA5" w:rsidP="004B3B1E">
      <w:pPr>
        <w:pBdr>
          <w:top w:val="nil"/>
          <w:left w:val="nil"/>
          <w:bottom w:val="nil"/>
          <w:right w:val="nil"/>
          <w:between w:val="nil"/>
        </w:pBdr>
        <w:spacing w:after="0" w:line="360" w:lineRule="auto"/>
        <w:ind w:firstLine="720"/>
        <w:jc w:val="both"/>
        <w:rPr>
          <w:rFonts w:ascii="Times New Roman" w:eastAsia="Times New Roman" w:hAnsi="Times New Roman" w:cs="Times New Roman"/>
          <w:b/>
          <w:bCs/>
          <w:color w:val="000000"/>
          <w:sz w:val="24"/>
          <w:szCs w:val="24"/>
        </w:rPr>
      </w:pPr>
    </w:p>
    <w:p w14:paraId="616ED189" w14:textId="75E0CE61" w:rsidR="007B7392" w:rsidRDefault="005F08AA" w:rsidP="00036EA5">
      <w:pPr>
        <w:pBdr>
          <w:top w:val="nil"/>
          <w:left w:val="nil"/>
          <w:bottom w:val="nil"/>
          <w:right w:val="nil"/>
          <w:between w:val="nil"/>
        </w:pBdr>
        <w:spacing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A. </w:t>
      </w:r>
      <w:r w:rsidR="00036EA5" w:rsidRPr="00036EA5">
        <w:rPr>
          <w:rFonts w:ascii="Times New Roman" w:eastAsia="Times New Roman" w:hAnsi="Times New Roman" w:cs="Times New Roman"/>
          <w:b/>
          <w:bCs/>
          <w:color w:val="000000"/>
          <w:sz w:val="24"/>
          <w:szCs w:val="24"/>
        </w:rPr>
        <w:t>Objetivo</w:t>
      </w:r>
      <w:r w:rsidR="007B7392">
        <w:rPr>
          <w:rFonts w:ascii="Times New Roman" w:eastAsia="Times New Roman" w:hAnsi="Times New Roman" w:cs="Times New Roman"/>
          <w:b/>
          <w:bCs/>
          <w:color w:val="000000"/>
          <w:sz w:val="24"/>
          <w:szCs w:val="24"/>
        </w:rPr>
        <w:t xml:space="preserve"> de la macro.</w:t>
      </w:r>
    </w:p>
    <w:p w14:paraId="29E56940" w14:textId="77777777" w:rsidR="007B7392" w:rsidRDefault="007B7392" w:rsidP="00036EA5">
      <w:pPr>
        <w:pBdr>
          <w:top w:val="nil"/>
          <w:left w:val="nil"/>
          <w:bottom w:val="nil"/>
          <w:right w:val="nil"/>
          <w:between w:val="nil"/>
        </w:pBdr>
        <w:spacing w:after="0" w:line="360" w:lineRule="auto"/>
        <w:jc w:val="both"/>
        <w:rPr>
          <w:rFonts w:ascii="Times New Roman" w:eastAsia="Times New Roman" w:hAnsi="Times New Roman" w:cs="Times New Roman"/>
          <w:b/>
          <w:bCs/>
          <w:color w:val="000000"/>
          <w:sz w:val="24"/>
          <w:szCs w:val="24"/>
        </w:rPr>
      </w:pPr>
    </w:p>
    <w:p w14:paraId="410294F1" w14:textId="73694E15" w:rsidR="00036EA5" w:rsidRPr="00036EA5" w:rsidRDefault="00036EA5"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036EA5">
        <w:rPr>
          <w:rFonts w:ascii="Times New Roman" w:eastAsia="Times New Roman" w:hAnsi="Times New Roman" w:cs="Times New Roman"/>
          <w:color w:val="000000"/>
          <w:sz w:val="24"/>
          <w:szCs w:val="24"/>
        </w:rPr>
        <w:t xml:space="preserve">El objetivo principal es desarrollar una macro eficiente que simplifique y agilice el proceso de conciliación de liquidaciones de viajes para la empresa. La macro se construye para automatizar tareas repetitivas, realizar cálculos precisos y generar informes detallados para mejorar la eficiencia y reducir errores en el proceso de liquidación que en la actualidad lleva la organización. </w:t>
      </w:r>
    </w:p>
    <w:p w14:paraId="1BB20158" w14:textId="77777777" w:rsidR="00036EA5" w:rsidRDefault="00036EA5" w:rsidP="00036EA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3E60A706" w14:textId="34EBBDCB" w:rsidR="007B7392" w:rsidRDefault="005F08AA" w:rsidP="00036EA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B. </w:t>
      </w:r>
      <w:r w:rsidR="00036EA5" w:rsidRPr="00036EA5">
        <w:rPr>
          <w:rFonts w:ascii="Times New Roman" w:eastAsia="Times New Roman" w:hAnsi="Times New Roman" w:cs="Times New Roman"/>
          <w:b/>
          <w:bCs/>
          <w:color w:val="000000"/>
          <w:sz w:val="24"/>
          <w:szCs w:val="24"/>
        </w:rPr>
        <w:t>Elementos Técnicos de la Macro (Excel).</w:t>
      </w:r>
      <w:r w:rsidR="00036EA5" w:rsidRPr="00036EA5">
        <w:rPr>
          <w:rFonts w:ascii="Times New Roman" w:eastAsia="Times New Roman" w:hAnsi="Times New Roman" w:cs="Times New Roman"/>
          <w:color w:val="000000"/>
          <w:sz w:val="24"/>
          <w:szCs w:val="24"/>
        </w:rPr>
        <w:t xml:space="preserve"> </w:t>
      </w:r>
    </w:p>
    <w:p w14:paraId="67BD505B" w14:textId="77777777" w:rsidR="007B7392" w:rsidRDefault="007B7392" w:rsidP="00036EA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77AAFD9B" w14:textId="1CF46B19" w:rsidR="00036EA5" w:rsidRPr="00036EA5" w:rsidRDefault="00036EA5" w:rsidP="004B3B1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036EA5">
        <w:rPr>
          <w:rFonts w:ascii="Times New Roman" w:eastAsia="Times New Roman" w:hAnsi="Times New Roman" w:cs="Times New Roman"/>
          <w:color w:val="000000"/>
          <w:sz w:val="24"/>
          <w:szCs w:val="24"/>
        </w:rPr>
        <w:t xml:space="preserve">La macro se construirá utilizando las capacidades de programación en Visual Basic </w:t>
      </w:r>
      <w:proofErr w:type="spellStart"/>
      <w:r w:rsidRPr="00036EA5">
        <w:rPr>
          <w:rFonts w:ascii="Times New Roman" w:eastAsia="Times New Roman" w:hAnsi="Times New Roman" w:cs="Times New Roman"/>
          <w:color w:val="000000"/>
          <w:sz w:val="24"/>
          <w:szCs w:val="24"/>
        </w:rPr>
        <w:t>for</w:t>
      </w:r>
      <w:proofErr w:type="spellEnd"/>
      <w:r w:rsidRPr="00036EA5">
        <w:rPr>
          <w:rFonts w:ascii="Times New Roman" w:eastAsia="Times New Roman" w:hAnsi="Times New Roman" w:cs="Times New Roman"/>
          <w:color w:val="000000"/>
          <w:sz w:val="24"/>
          <w:szCs w:val="24"/>
        </w:rPr>
        <w:t xml:space="preserve"> </w:t>
      </w:r>
      <w:proofErr w:type="spellStart"/>
      <w:r w:rsidRPr="00036EA5">
        <w:rPr>
          <w:rFonts w:ascii="Times New Roman" w:eastAsia="Times New Roman" w:hAnsi="Times New Roman" w:cs="Times New Roman"/>
          <w:color w:val="000000"/>
          <w:sz w:val="24"/>
          <w:szCs w:val="24"/>
        </w:rPr>
        <w:t>Applications</w:t>
      </w:r>
      <w:proofErr w:type="spellEnd"/>
      <w:r w:rsidRPr="00036EA5">
        <w:rPr>
          <w:rFonts w:ascii="Times New Roman" w:eastAsia="Times New Roman" w:hAnsi="Times New Roman" w:cs="Times New Roman"/>
          <w:color w:val="000000"/>
          <w:sz w:val="24"/>
          <w:szCs w:val="24"/>
        </w:rPr>
        <w:t xml:space="preserve"> (VBA) integradas en Microsoft Excel. Algunos elementos técnicos clave incluyen:</w:t>
      </w:r>
    </w:p>
    <w:p w14:paraId="4B6B558E" w14:textId="77777777" w:rsidR="00036EA5" w:rsidRPr="00036EA5" w:rsidRDefault="00036EA5" w:rsidP="00036EA5">
      <w:pPr>
        <w:pBdr>
          <w:top w:val="nil"/>
          <w:left w:val="nil"/>
          <w:bottom w:val="nil"/>
          <w:right w:val="nil"/>
          <w:between w:val="nil"/>
        </w:pBdr>
        <w:spacing w:after="0" w:line="360" w:lineRule="auto"/>
        <w:jc w:val="both"/>
        <w:rPr>
          <w:rFonts w:ascii="Times New Roman" w:eastAsia="Times New Roman" w:hAnsi="Times New Roman" w:cs="Times New Roman"/>
          <w:b/>
          <w:bCs/>
          <w:color w:val="000000"/>
          <w:sz w:val="24"/>
          <w:szCs w:val="24"/>
        </w:rPr>
      </w:pPr>
    </w:p>
    <w:p w14:paraId="75D02010" w14:textId="6AACA079" w:rsidR="00036EA5" w:rsidRPr="007B7392" w:rsidRDefault="00036EA5" w:rsidP="007B7392">
      <w:pPr>
        <w:pStyle w:val="Prrafodelista"/>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b/>
          <w:bCs/>
          <w:color w:val="000000"/>
          <w:sz w:val="24"/>
          <w:szCs w:val="24"/>
        </w:rPr>
      </w:pPr>
      <w:r w:rsidRPr="007B7392">
        <w:rPr>
          <w:rFonts w:ascii="Times New Roman" w:eastAsia="Times New Roman" w:hAnsi="Times New Roman" w:cs="Times New Roman"/>
          <w:b/>
          <w:bCs/>
          <w:color w:val="000000"/>
          <w:sz w:val="24"/>
          <w:szCs w:val="24"/>
        </w:rPr>
        <w:t xml:space="preserve">Variables y Constantes: </w:t>
      </w:r>
      <w:r w:rsidRPr="007B7392">
        <w:rPr>
          <w:rFonts w:ascii="Times New Roman" w:eastAsia="Times New Roman" w:hAnsi="Times New Roman" w:cs="Times New Roman"/>
          <w:color w:val="000000"/>
          <w:sz w:val="24"/>
          <w:szCs w:val="24"/>
        </w:rPr>
        <w:t>Para almacenar y gestionar valores necesarios en el proceso</w:t>
      </w:r>
      <w:r w:rsidRPr="007B7392">
        <w:rPr>
          <w:rFonts w:ascii="Times New Roman" w:eastAsia="Times New Roman" w:hAnsi="Times New Roman" w:cs="Times New Roman"/>
          <w:b/>
          <w:bCs/>
          <w:color w:val="000000"/>
          <w:sz w:val="24"/>
          <w:szCs w:val="24"/>
        </w:rPr>
        <w:t>.</w:t>
      </w:r>
    </w:p>
    <w:p w14:paraId="4C6AF049" w14:textId="5D921FA7" w:rsidR="00036EA5" w:rsidRPr="007B7392" w:rsidRDefault="00036EA5" w:rsidP="007B7392">
      <w:pPr>
        <w:pStyle w:val="Prrafodelista"/>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b/>
          <w:bCs/>
          <w:color w:val="000000"/>
          <w:sz w:val="24"/>
          <w:szCs w:val="24"/>
        </w:rPr>
        <w:t>Estructuras de Control</w:t>
      </w:r>
      <w:r w:rsidRPr="007B7392">
        <w:rPr>
          <w:rFonts w:ascii="Times New Roman" w:eastAsia="Times New Roman" w:hAnsi="Times New Roman" w:cs="Times New Roman"/>
          <w:color w:val="000000"/>
          <w:sz w:val="24"/>
          <w:szCs w:val="24"/>
        </w:rPr>
        <w:t>: Utilizadas para tomar decisiones y controlar el flujo del programa.</w:t>
      </w:r>
    </w:p>
    <w:p w14:paraId="3D90FEB4" w14:textId="613ACB92" w:rsidR="00036EA5" w:rsidRPr="007B7392" w:rsidRDefault="00036EA5" w:rsidP="007B7392">
      <w:pPr>
        <w:pStyle w:val="Prrafodelista"/>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b/>
          <w:bCs/>
          <w:color w:val="000000"/>
          <w:sz w:val="24"/>
          <w:szCs w:val="24"/>
        </w:rPr>
        <w:t xml:space="preserve">Funciones y Subrutinas Personalizadas: </w:t>
      </w:r>
      <w:r w:rsidRPr="007B7392">
        <w:rPr>
          <w:rFonts w:ascii="Times New Roman" w:eastAsia="Times New Roman" w:hAnsi="Times New Roman" w:cs="Times New Roman"/>
          <w:color w:val="000000"/>
          <w:sz w:val="24"/>
          <w:szCs w:val="24"/>
        </w:rPr>
        <w:t>para realizar cálculos específicos y acciones repetitivas.</w:t>
      </w:r>
    </w:p>
    <w:p w14:paraId="7E882597" w14:textId="000C9B67" w:rsidR="00036EA5" w:rsidRPr="007B7392" w:rsidRDefault="00036EA5" w:rsidP="007B7392">
      <w:pPr>
        <w:pStyle w:val="Prrafodelista"/>
        <w:numPr>
          <w:ilvl w:val="0"/>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b/>
          <w:bCs/>
          <w:color w:val="000000"/>
          <w:sz w:val="24"/>
          <w:szCs w:val="24"/>
        </w:rPr>
        <w:t>Rangos y Celdas:</w:t>
      </w:r>
      <w:r w:rsidR="007B7392" w:rsidRPr="007B7392">
        <w:rPr>
          <w:rFonts w:ascii="Times New Roman" w:eastAsia="Times New Roman" w:hAnsi="Times New Roman" w:cs="Times New Roman"/>
          <w:b/>
          <w:bCs/>
          <w:color w:val="000000"/>
          <w:sz w:val="24"/>
          <w:szCs w:val="24"/>
        </w:rPr>
        <w:t xml:space="preserve"> </w:t>
      </w:r>
      <w:r w:rsidRPr="007B7392">
        <w:rPr>
          <w:rFonts w:ascii="Times New Roman" w:eastAsia="Times New Roman" w:hAnsi="Times New Roman" w:cs="Times New Roman"/>
          <w:color w:val="000000"/>
          <w:sz w:val="24"/>
          <w:szCs w:val="24"/>
        </w:rPr>
        <w:t>Manipulación de datos en celdas y rangos de la hoja de cálculo.</w:t>
      </w:r>
    </w:p>
    <w:p w14:paraId="24B2CC72" w14:textId="77777777" w:rsidR="006A407A" w:rsidRDefault="006A407A" w:rsidP="00036EA5">
      <w:pPr>
        <w:pBdr>
          <w:top w:val="nil"/>
          <w:left w:val="nil"/>
          <w:bottom w:val="nil"/>
          <w:right w:val="nil"/>
          <w:between w:val="nil"/>
        </w:pBdr>
        <w:spacing w:after="0" w:line="360" w:lineRule="auto"/>
        <w:jc w:val="both"/>
        <w:rPr>
          <w:rFonts w:ascii="Times New Roman" w:eastAsia="Times New Roman" w:hAnsi="Times New Roman" w:cs="Times New Roman"/>
          <w:b/>
          <w:bCs/>
          <w:color w:val="000000"/>
          <w:sz w:val="24"/>
          <w:szCs w:val="24"/>
        </w:rPr>
      </w:pPr>
    </w:p>
    <w:p w14:paraId="0467FBA3" w14:textId="77777777" w:rsidR="00415E35" w:rsidRDefault="00415E35" w:rsidP="00036EA5">
      <w:pPr>
        <w:pBdr>
          <w:top w:val="nil"/>
          <w:left w:val="nil"/>
          <w:bottom w:val="nil"/>
          <w:right w:val="nil"/>
          <w:between w:val="nil"/>
        </w:pBdr>
        <w:spacing w:after="0" w:line="360" w:lineRule="auto"/>
        <w:jc w:val="both"/>
        <w:rPr>
          <w:rFonts w:ascii="Times New Roman" w:eastAsia="Times New Roman" w:hAnsi="Times New Roman" w:cs="Times New Roman"/>
          <w:b/>
          <w:bCs/>
          <w:color w:val="000000"/>
          <w:sz w:val="24"/>
          <w:szCs w:val="24"/>
        </w:rPr>
      </w:pPr>
    </w:p>
    <w:p w14:paraId="794B8B7D" w14:textId="77777777" w:rsidR="00415E35" w:rsidRDefault="00415E35" w:rsidP="00036EA5">
      <w:pPr>
        <w:pBdr>
          <w:top w:val="nil"/>
          <w:left w:val="nil"/>
          <w:bottom w:val="nil"/>
          <w:right w:val="nil"/>
          <w:between w:val="nil"/>
        </w:pBdr>
        <w:spacing w:after="0" w:line="360" w:lineRule="auto"/>
        <w:jc w:val="both"/>
        <w:rPr>
          <w:rFonts w:ascii="Times New Roman" w:eastAsia="Times New Roman" w:hAnsi="Times New Roman" w:cs="Times New Roman"/>
          <w:b/>
          <w:bCs/>
          <w:color w:val="000000"/>
          <w:sz w:val="24"/>
          <w:szCs w:val="24"/>
        </w:rPr>
      </w:pPr>
    </w:p>
    <w:p w14:paraId="525F6314" w14:textId="4EB4AF53" w:rsidR="00036EA5" w:rsidRDefault="006A407A" w:rsidP="00036EA5">
      <w:pPr>
        <w:pBdr>
          <w:top w:val="nil"/>
          <w:left w:val="nil"/>
          <w:bottom w:val="nil"/>
          <w:right w:val="nil"/>
          <w:between w:val="nil"/>
        </w:pBdr>
        <w:spacing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 xml:space="preserve">C. </w:t>
      </w:r>
      <w:r w:rsidR="00036EA5" w:rsidRPr="00036EA5">
        <w:rPr>
          <w:rFonts w:ascii="Times New Roman" w:eastAsia="Times New Roman" w:hAnsi="Times New Roman" w:cs="Times New Roman"/>
          <w:b/>
          <w:bCs/>
          <w:color w:val="000000"/>
          <w:sz w:val="24"/>
          <w:szCs w:val="24"/>
        </w:rPr>
        <w:t>Procesos y Procedimientos</w:t>
      </w:r>
    </w:p>
    <w:p w14:paraId="20D99803" w14:textId="77777777" w:rsidR="007B7392" w:rsidRPr="00036EA5" w:rsidRDefault="007B7392" w:rsidP="00036EA5">
      <w:pPr>
        <w:pBdr>
          <w:top w:val="nil"/>
          <w:left w:val="nil"/>
          <w:bottom w:val="nil"/>
          <w:right w:val="nil"/>
          <w:between w:val="nil"/>
        </w:pBdr>
        <w:spacing w:after="0" w:line="360" w:lineRule="auto"/>
        <w:jc w:val="both"/>
        <w:rPr>
          <w:rFonts w:ascii="Times New Roman" w:eastAsia="Times New Roman" w:hAnsi="Times New Roman" w:cs="Times New Roman"/>
          <w:b/>
          <w:bCs/>
          <w:color w:val="000000"/>
          <w:sz w:val="24"/>
          <w:szCs w:val="24"/>
        </w:rPr>
      </w:pPr>
    </w:p>
    <w:p w14:paraId="69D11EF9" w14:textId="74069B85" w:rsidR="00DD10B1" w:rsidRPr="00DD10B1" w:rsidRDefault="00DD10B1" w:rsidP="004B3B1E">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DD10B1">
        <w:rPr>
          <w:rFonts w:ascii="Times New Roman" w:eastAsia="Times New Roman" w:hAnsi="Times New Roman" w:cs="Times New Roman"/>
          <w:color w:val="000000"/>
          <w:sz w:val="24"/>
          <w:szCs w:val="24"/>
        </w:rPr>
        <w:t>La creación de la macro se fundamenta en una serie de procesos y métodos que deben ser seguidos para asegurar la uniformidad en el proceso y obtener un resultado satisfactorio. Al ofrecer una guía detallada paso a paso, se promueve la eficiencia y se evita la pérdida de tiempo tratando de recordar cada uno de los pasos del proceso.</w:t>
      </w:r>
      <w:r>
        <w:rPr>
          <w:rFonts w:ascii="Times New Roman" w:eastAsia="Times New Roman" w:hAnsi="Times New Roman" w:cs="Times New Roman"/>
          <w:color w:val="000000"/>
          <w:sz w:val="24"/>
          <w:szCs w:val="24"/>
        </w:rPr>
        <w:t xml:space="preserve"> Los procedimientos son los siguientes: </w:t>
      </w:r>
    </w:p>
    <w:p w14:paraId="169E12EC" w14:textId="77777777" w:rsidR="00DD10B1" w:rsidRPr="00DD10B1" w:rsidRDefault="00DD10B1" w:rsidP="00DD10B1">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1B771267" w14:textId="1D2EBC9F" w:rsidR="007B7392" w:rsidRPr="007B7392" w:rsidRDefault="007B7392" w:rsidP="007B7392">
      <w:pPr>
        <w:pStyle w:val="Prrafodelista"/>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Captura de datos: obtención de información relevante de los viajes, incluyendo fechas, distancias, costos de combustible, peajes, entre otros.</w:t>
      </w:r>
    </w:p>
    <w:p w14:paraId="6D1AA8B0" w14:textId="1401E464" w:rsidR="007B7392" w:rsidRPr="007B7392" w:rsidRDefault="007B7392" w:rsidP="00036EA5">
      <w:pPr>
        <w:pStyle w:val="Prrafodelista"/>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Cálculos automatizados: implementación de fórmulas y algoritmos para calcular totales, costos y otros datos relevantes.</w:t>
      </w:r>
    </w:p>
    <w:p w14:paraId="484976C6" w14:textId="4AF53A1D" w:rsidR="007B7392" w:rsidRPr="007B7392" w:rsidRDefault="007B7392" w:rsidP="00036EA5">
      <w:pPr>
        <w:pStyle w:val="Prrafodelista"/>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Validación de datos: verificación de la precisión de los datos ingresados y manejo de posibles errores.</w:t>
      </w:r>
    </w:p>
    <w:p w14:paraId="558578F8" w14:textId="2BC3B5CC" w:rsidR="007B7392" w:rsidRPr="007B7392" w:rsidRDefault="007B7392" w:rsidP="00036EA5">
      <w:pPr>
        <w:pStyle w:val="Prrafodelista"/>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Generación de informes: creación de informes detallados y resúmenes que ayuden en la toma de decisiones y en la contabilidad.</w:t>
      </w:r>
    </w:p>
    <w:p w14:paraId="76E8C8CA" w14:textId="77777777" w:rsidR="00036EA5" w:rsidRPr="00036EA5" w:rsidRDefault="00036EA5" w:rsidP="00036EA5">
      <w:pPr>
        <w:pBdr>
          <w:top w:val="nil"/>
          <w:left w:val="nil"/>
          <w:bottom w:val="nil"/>
          <w:right w:val="nil"/>
          <w:between w:val="nil"/>
        </w:pBdr>
        <w:spacing w:after="0" w:line="360" w:lineRule="auto"/>
        <w:jc w:val="both"/>
        <w:rPr>
          <w:rFonts w:ascii="Times New Roman" w:eastAsia="Times New Roman" w:hAnsi="Times New Roman" w:cs="Times New Roman"/>
          <w:b/>
          <w:bCs/>
          <w:color w:val="000000"/>
          <w:sz w:val="24"/>
          <w:szCs w:val="24"/>
        </w:rPr>
      </w:pPr>
    </w:p>
    <w:p w14:paraId="5B6BE976" w14:textId="45CFCD52" w:rsidR="00036EA5" w:rsidRDefault="006A407A" w:rsidP="007B7392">
      <w:pPr>
        <w:pBdr>
          <w:top w:val="nil"/>
          <w:left w:val="nil"/>
          <w:bottom w:val="nil"/>
          <w:right w:val="nil"/>
          <w:between w:val="nil"/>
        </w:pBdr>
        <w:tabs>
          <w:tab w:val="left" w:pos="6045"/>
        </w:tabs>
        <w:spacing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D. </w:t>
      </w:r>
      <w:r w:rsidR="00036EA5" w:rsidRPr="00036EA5">
        <w:rPr>
          <w:rFonts w:ascii="Times New Roman" w:eastAsia="Times New Roman" w:hAnsi="Times New Roman" w:cs="Times New Roman"/>
          <w:b/>
          <w:bCs/>
          <w:color w:val="000000"/>
          <w:sz w:val="24"/>
          <w:szCs w:val="24"/>
        </w:rPr>
        <w:t xml:space="preserve">Componentes de </w:t>
      </w:r>
      <w:r w:rsidR="000A0783" w:rsidRPr="00036EA5">
        <w:rPr>
          <w:rFonts w:ascii="Times New Roman" w:eastAsia="Times New Roman" w:hAnsi="Times New Roman" w:cs="Times New Roman"/>
          <w:b/>
          <w:bCs/>
          <w:color w:val="000000"/>
          <w:sz w:val="24"/>
          <w:szCs w:val="24"/>
        </w:rPr>
        <w:t>las liquidaciones de viaje</w:t>
      </w:r>
    </w:p>
    <w:p w14:paraId="790C746E" w14:textId="77777777" w:rsidR="007B7392" w:rsidRPr="00036EA5" w:rsidRDefault="007B7392" w:rsidP="007B7392">
      <w:pPr>
        <w:pBdr>
          <w:top w:val="nil"/>
          <w:left w:val="nil"/>
          <w:bottom w:val="nil"/>
          <w:right w:val="nil"/>
          <w:between w:val="nil"/>
        </w:pBdr>
        <w:tabs>
          <w:tab w:val="left" w:pos="6045"/>
        </w:tabs>
        <w:spacing w:after="0" w:line="360" w:lineRule="auto"/>
        <w:jc w:val="both"/>
        <w:rPr>
          <w:rFonts w:ascii="Times New Roman" w:eastAsia="Times New Roman" w:hAnsi="Times New Roman" w:cs="Times New Roman"/>
          <w:b/>
          <w:bCs/>
          <w:color w:val="000000"/>
          <w:sz w:val="24"/>
          <w:szCs w:val="24"/>
        </w:rPr>
      </w:pPr>
    </w:p>
    <w:p w14:paraId="55E84C47" w14:textId="0AB08806" w:rsidR="00036EA5" w:rsidRDefault="00036EA5"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 xml:space="preserve">Las liquidaciones de viaje </w:t>
      </w:r>
      <w:r w:rsidR="007B7392" w:rsidRPr="007B7392">
        <w:rPr>
          <w:rFonts w:ascii="Times New Roman" w:eastAsia="Times New Roman" w:hAnsi="Times New Roman" w:cs="Times New Roman"/>
          <w:color w:val="000000"/>
          <w:sz w:val="24"/>
          <w:szCs w:val="24"/>
        </w:rPr>
        <w:t xml:space="preserve">de la empresa deben </w:t>
      </w:r>
      <w:r w:rsidRPr="007B7392">
        <w:rPr>
          <w:rFonts w:ascii="Times New Roman" w:eastAsia="Times New Roman" w:hAnsi="Times New Roman" w:cs="Times New Roman"/>
          <w:color w:val="000000"/>
          <w:sz w:val="24"/>
          <w:szCs w:val="24"/>
        </w:rPr>
        <w:t>cont</w:t>
      </w:r>
      <w:r w:rsidR="007B7392" w:rsidRPr="007B7392">
        <w:rPr>
          <w:rFonts w:ascii="Times New Roman" w:eastAsia="Times New Roman" w:hAnsi="Times New Roman" w:cs="Times New Roman"/>
          <w:color w:val="000000"/>
          <w:sz w:val="24"/>
          <w:szCs w:val="24"/>
        </w:rPr>
        <w:t>ener</w:t>
      </w:r>
      <w:r w:rsidRPr="007B7392">
        <w:rPr>
          <w:rFonts w:ascii="Times New Roman" w:eastAsia="Times New Roman" w:hAnsi="Times New Roman" w:cs="Times New Roman"/>
          <w:color w:val="000000"/>
          <w:sz w:val="24"/>
          <w:szCs w:val="24"/>
        </w:rPr>
        <w:t xml:space="preserve"> información </w:t>
      </w:r>
      <w:r w:rsidR="007B7392" w:rsidRPr="007B7392">
        <w:rPr>
          <w:rFonts w:ascii="Times New Roman" w:eastAsia="Times New Roman" w:hAnsi="Times New Roman" w:cs="Times New Roman"/>
          <w:color w:val="000000"/>
          <w:sz w:val="24"/>
          <w:szCs w:val="24"/>
        </w:rPr>
        <w:t xml:space="preserve">que permita </w:t>
      </w:r>
      <w:r w:rsidRPr="007B7392">
        <w:rPr>
          <w:rFonts w:ascii="Times New Roman" w:eastAsia="Times New Roman" w:hAnsi="Times New Roman" w:cs="Times New Roman"/>
          <w:color w:val="000000"/>
          <w:sz w:val="24"/>
          <w:szCs w:val="24"/>
        </w:rPr>
        <w:t>la gestión financiera y operativa</w:t>
      </w:r>
      <w:r w:rsidR="007B7392" w:rsidRPr="007B7392">
        <w:rPr>
          <w:rFonts w:ascii="Times New Roman" w:eastAsia="Times New Roman" w:hAnsi="Times New Roman" w:cs="Times New Roman"/>
          <w:color w:val="000000"/>
          <w:sz w:val="24"/>
          <w:szCs w:val="24"/>
        </w:rPr>
        <w:t xml:space="preserve">. </w:t>
      </w:r>
      <w:r w:rsidRPr="007B7392">
        <w:rPr>
          <w:rFonts w:ascii="Times New Roman" w:eastAsia="Times New Roman" w:hAnsi="Times New Roman" w:cs="Times New Roman"/>
          <w:color w:val="000000"/>
          <w:sz w:val="24"/>
          <w:szCs w:val="24"/>
        </w:rPr>
        <w:t>Algunos de los componentes clave incluyen:</w:t>
      </w:r>
    </w:p>
    <w:p w14:paraId="396249C7" w14:textId="77777777" w:rsidR="007B7392" w:rsidRDefault="007B7392" w:rsidP="007B739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73487609" w14:textId="77777777" w:rsidR="007B7392" w:rsidRPr="007B7392" w:rsidRDefault="007B7392" w:rsidP="007B7392">
      <w:pPr>
        <w:pStyle w:val="Prrafodelista"/>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Datos del viaje: fecha, hora de salida y llegada, distancia recorrida, origen y destino.</w:t>
      </w:r>
    </w:p>
    <w:p w14:paraId="2A51A03A" w14:textId="77777777" w:rsidR="007B7392" w:rsidRPr="007B7392" w:rsidRDefault="007B7392" w:rsidP="007B7392">
      <w:pPr>
        <w:pStyle w:val="Prrafodelista"/>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Costos asociados: combustible, peajes, gastos de mantenimiento y otros costos operativos.</w:t>
      </w:r>
    </w:p>
    <w:p w14:paraId="5415E9BC" w14:textId="77777777" w:rsidR="007B7392" w:rsidRPr="007B7392" w:rsidRDefault="007B7392" w:rsidP="007B7392">
      <w:pPr>
        <w:pStyle w:val="Prrafodelista"/>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 xml:space="preserve">Tiempo de conducción y descanso: registro de las horas de trabajo del conductor, </w:t>
      </w:r>
    </w:p>
    <w:p w14:paraId="5946CCCC" w14:textId="77777777" w:rsidR="007B7392" w:rsidRPr="007B7392" w:rsidRDefault="007B7392" w:rsidP="007B7392">
      <w:pPr>
        <w:pStyle w:val="Prrafodelista"/>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Ingresos y tarifas: tarifas por distancia o tipo de carga transportada.</w:t>
      </w:r>
    </w:p>
    <w:p w14:paraId="0FFFF9F4" w14:textId="77777777" w:rsidR="007B7392" w:rsidRPr="007B7392" w:rsidRDefault="007B7392" w:rsidP="007B7392">
      <w:pPr>
        <w:pStyle w:val="Prrafodelista"/>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Documentación y comprobantes: archivos adjuntos como recibos de combustible, facturas de peajes, entre otros.</w:t>
      </w:r>
    </w:p>
    <w:p w14:paraId="76C406C9" w14:textId="73E54994" w:rsidR="007B7392" w:rsidRPr="007B7392" w:rsidRDefault="007B7392" w:rsidP="007B7392">
      <w:pPr>
        <w:pStyle w:val="Prrafodelista"/>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Documentación legal y regulatoria: se asegura la recopilación y mantenimiento de documentos legales y regulatorios, como licencias de conducir, registros de vehículos, certificados, entre otros</w:t>
      </w:r>
    </w:p>
    <w:p w14:paraId="263FF299" w14:textId="77777777" w:rsidR="007B7392" w:rsidRPr="007B7392" w:rsidRDefault="007B7392" w:rsidP="007B7392">
      <w:pPr>
        <w:pStyle w:val="Prrafodelista"/>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lastRenderedPageBreak/>
        <w:t>Facturación a clientes: generación facturas detalladas basadas en los datos del viaje y los acuerdos contractuales.</w:t>
      </w:r>
    </w:p>
    <w:p w14:paraId="5BD12FB3" w14:textId="0D4F8290" w:rsidR="007B7392" w:rsidRDefault="007B7392" w:rsidP="007B7392">
      <w:pPr>
        <w:pStyle w:val="Prrafodelista"/>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B7392">
        <w:rPr>
          <w:rFonts w:ascii="Times New Roman" w:eastAsia="Times New Roman" w:hAnsi="Times New Roman" w:cs="Times New Roman"/>
          <w:color w:val="000000"/>
          <w:sz w:val="24"/>
          <w:szCs w:val="24"/>
        </w:rPr>
        <w:t xml:space="preserve">Pago a conductores y personal. </w:t>
      </w:r>
      <w:r>
        <w:rPr>
          <w:rFonts w:ascii="Times New Roman" w:eastAsia="Times New Roman" w:hAnsi="Times New Roman" w:cs="Times New Roman"/>
          <w:color w:val="000000"/>
          <w:sz w:val="24"/>
          <w:szCs w:val="24"/>
        </w:rPr>
        <w:t xml:space="preserve">En esta parte de la macro se </w:t>
      </w:r>
      <w:r w:rsidRPr="007B7392">
        <w:rPr>
          <w:rFonts w:ascii="Times New Roman" w:eastAsia="Times New Roman" w:hAnsi="Times New Roman" w:cs="Times New Roman"/>
          <w:color w:val="000000"/>
          <w:sz w:val="24"/>
          <w:szCs w:val="24"/>
        </w:rPr>
        <w:t>establecen políticas claras sobre cómo se calculan y pagan los salarios o compensaciones a los conductores y otros empleados involucrados en los viajes.</w:t>
      </w:r>
    </w:p>
    <w:p w14:paraId="75025463" w14:textId="656B21B8" w:rsidR="00FE05A1" w:rsidRPr="00FE05A1" w:rsidRDefault="00FE05A1" w:rsidP="00FE05A1">
      <w:pPr>
        <w:pStyle w:val="Ttulo1"/>
        <w:jc w:val="left"/>
      </w:pPr>
      <w:bookmarkStart w:id="29" w:name="_Toc161376370"/>
      <w:r w:rsidRPr="00FE05A1">
        <w:t>11. Presentación de la propuesta, herramienta o modelo de mejoramiento</w:t>
      </w:r>
      <w:bookmarkEnd w:id="29"/>
    </w:p>
    <w:p w14:paraId="031FC185" w14:textId="7558EB91" w:rsidR="007B7392" w:rsidRDefault="007B7392"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1293876D" w14:textId="09D1743F" w:rsidR="00FE05A1" w:rsidRDefault="00706163"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figura 6, se muestran los componentes visuales de la macro desarrollada, la cual puede verse de forma completa en el archivo Excel anexo. </w:t>
      </w:r>
    </w:p>
    <w:p w14:paraId="004EED9A" w14:textId="0F5DE484" w:rsidR="00FE05A1" w:rsidRDefault="009B715A"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9B715A">
        <w:rPr>
          <w:rFonts w:ascii="Times New Roman" w:eastAsia="Times New Roman" w:hAnsi="Times New Roman" w:cs="Times New Roman"/>
          <w:color w:val="000000"/>
          <w:sz w:val="24"/>
          <w:szCs w:val="24"/>
        </w:rPr>
        <w:drawing>
          <wp:anchor distT="0" distB="0" distL="114300" distR="114300" simplePos="0" relativeHeight="251663360" behindDoc="0" locked="0" layoutInCell="1" allowOverlap="1" wp14:anchorId="1856F8D6" wp14:editId="08A87637">
            <wp:simplePos x="0" y="0"/>
            <wp:positionH relativeFrom="column">
              <wp:posOffset>-199390</wp:posOffset>
            </wp:positionH>
            <wp:positionV relativeFrom="paragraph">
              <wp:posOffset>196850</wp:posOffset>
            </wp:positionV>
            <wp:extent cx="6289040" cy="2703195"/>
            <wp:effectExtent l="0" t="0" r="0" b="1905"/>
            <wp:wrapSquare wrapText="bothSides"/>
            <wp:docPr id="6013430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343098" name=""/>
                    <pic:cNvPicPr/>
                  </pic:nvPicPr>
                  <pic:blipFill>
                    <a:blip r:embed="rId20">
                      <a:extLst>
                        <a:ext uri="{28A0092B-C50C-407E-A947-70E740481C1C}">
                          <a14:useLocalDpi xmlns:a14="http://schemas.microsoft.com/office/drawing/2010/main" val="0"/>
                        </a:ext>
                      </a:extLst>
                    </a:blip>
                    <a:stretch>
                      <a:fillRect/>
                    </a:stretch>
                  </pic:blipFill>
                  <pic:spPr>
                    <a:xfrm>
                      <a:off x="0" y="0"/>
                      <a:ext cx="6289040" cy="2703195"/>
                    </a:xfrm>
                    <a:prstGeom prst="rect">
                      <a:avLst/>
                    </a:prstGeom>
                  </pic:spPr>
                </pic:pic>
              </a:graphicData>
            </a:graphic>
            <wp14:sizeRelH relativeFrom="page">
              <wp14:pctWidth>0</wp14:pctWidth>
            </wp14:sizeRelH>
            <wp14:sizeRelV relativeFrom="page">
              <wp14:pctHeight>0</wp14:pctHeight>
            </wp14:sizeRelV>
          </wp:anchor>
        </w:drawing>
      </w:r>
    </w:p>
    <w:p w14:paraId="0819E241" w14:textId="34CDAE07" w:rsidR="00706163" w:rsidRPr="00EE16A5" w:rsidRDefault="00706163" w:rsidP="00706163">
      <w:pPr>
        <w:pStyle w:val="Descripcin"/>
        <w:spacing w:after="0"/>
        <w:jc w:val="center"/>
        <w:rPr>
          <w:rFonts w:ascii="Times New Roman" w:eastAsia="Times New Roman" w:hAnsi="Times New Roman" w:cs="Times New Roman"/>
          <w:i w:val="0"/>
          <w:iCs w:val="0"/>
          <w:color w:val="000000"/>
          <w:sz w:val="24"/>
          <w:szCs w:val="24"/>
        </w:rPr>
      </w:pPr>
      <w:bookmarkStart w:id="30" w:name="_Toc164344604"/>
      <w:r w:rsidRPr="00EE16A5">
        <w:rPr>
          <w:rFonts w:ascii="Times New Roman" w:hAnsi="Times New Roman" w:cs="Times New Roman"/>
          <w:i w:val="0"/>
          <w:iCs w:val="0"/>
          <w:color w:val="auto"/>
          <w:sz w:val="24"/>
          <w:szCs w:val="24"/>
        </w:rPr>
        <w:t xml:space="preserve">Figura </w:t>
      </w:r>
      <w:r w:rsidRPr="00EE16A5">
        <w:rPr>
          <w:rFonts w:ascii="Times New Roman" w:hAnsi="Times New Roman" w:cs="Times New Roman"/>
          <w:i w:val="0"/>
          <w:iCs w:val="0"/>
          <w:color w:val="auto"/>
          <w:sz w:val="24"/>
          <w:szCs w:val="24"/>
        </w:rPr>
        <w:fldChar w:fldCharType="begin"/>
      </w:r>
      <w:r w:rsidRPr="00EE16A5">
        <w:rPr>
          <w:rFonts w:ascii="Times New Roman" w:hAnsi="Times New Roman" w:cs="Times New Roman"/>
          <w:i w:val="0"/>
          <w:iCs w:val="0"/>
          <w:color w:val="auto"/>
          <w:sz w:val="24"/>
          <w:szCs w:val="24"/>
        </w:rPr>
        <w:instrText xml:space="preserve"> SEQ Figura \* ARABIC </w:instrText>
      </w:r>
      <w:r w:rsidRPr="00EE16A5">
        <w:rPr>
          <w:rFonts w:ascii="Times New Roman" w:hAnsi="Times New Roman" w:cs="Times New Roman"/>
          <w:i w:val="0"/>
          <w:iCs w:val="0"/>
          <w:color w:val="auto"/>
          <w:sz w:val="24"/>
          <w:szCs w:val="24"/>
        </w:rPr>
        <w:fldChar w:fldCharType="separate"/>
      </w:r>
      <w:r w:rsidR="00EE16A5" w:rsidRPr="00EE16A5">
        <w:rPr>
          <w:rFonts w:ascii="Times New Roman" w:hAnsi="Times New Roman" w:cs="Times New Roman"/>
          <w:i w:val="0"/>
          <w:iCs w:val="0"/>
          <w:noProof/>
          <w:color w:val="auto"/>
          <w:sz w:val="24"/>
          <w:szCs w:val="24"/>
        </w:rPr>
        <w:t>6</w:t>
      </w:r>
      <w:r w:rsidRPr="00EE16A5">
        <w:rPr>
          <w:rFonts w:ascii="Times New Roman" w:hAnsi="Times New Roman" w:cs="Times New Roman"/>
          <w:i w:val="0"/>
          <w:iCs w:val="0"/>
          <w:color w:val="auto"/>
          <w:sz w:val="24"/>
          <w:szCs w:val="24"/>
        </w:rPr>
        <w:fldChar w:fldCharType="end"/>
      </w:r>
      <w:r w:rsidRPr="00EE16A5">
        <w:rPr>
          <w:rFonts w:ascii="Times New Roman" w:hAnsi="Times New Roman" w:cs="Times New Roman"/>
          <w:i w:val="0"/>
          <w:iCs w:val="0"/>
          <w:color w:val="auto"/>
          <w:sz w:val="24"/>
          <w:szCs w:val="24"/>
        </w:rPr>
        <w:t xml:space="preserve">. </w:t>
      </w:r>
      <w:r w:rsidR="00EE16A5" w:rsidRPr="00EE16A5">
        <w:rPr>
          <w:rFonts w:ascii="Times New Roman" w:eastAsia="Times New Roman" w:hAnsi="Times New Roman" w:cs="Times New Roman"/>
          <w:i w:val="0"/>
          <w:iCs w:val="0"/>
          <w:color w:val="000000"/>
          <w:sz w:val="24"/>
          <w:szCs w:val="24"/>
        </w:rPr>
        <w:t>Componentes visuales macro</w:t>
      </w:r>
      <w:bookmarkEnd w:id="30"/>
    </w:p>
    <w:p w14:paraId="17431325" w14:textId="519A103E" w:rsidR="00FE05A1" w:rsidRPr="00EE16A5" w:rsidRDefault="00706163" w:rsidP="00706163">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sidRPr="00EE16A5">
        <w:rPr>
          <w:rFonts w:ascii="Times New Roman" w:eastAsia="Times New Roman" w:hAnsi="Times New Roman" w:cs="Times New Roman"/>
          <w:color w:val="000000"/>
          <w:sz w:val="24"/>
          <w:szCs w:val="24"/>
        </w:rPr>
        <w:t>Fuente: elaboración propia (2024</w:t>
      </w:r>
      <w:r w:rsidR="00EE16A5" w:rsidRPr="00EE16A5">
        <w:rPr>
          <w:rFonts w:ascii="Times New Roman" w:eastAsia="Times New Roman" w:hAnsi="Times New Roman" w:cs="Times New Roman"/>
          <w:color w:val="000000"/>
          <w:sz w:val="24"/>
          <w:szCs w:val="24"/>
        </w:rPr>
        <w:t>)</w:t>
      </w:r>
    </w:p>
    <w:p w14:paraId="79BCF007" w14:textId="77777777" w:rsidR="00EE16A5" w:rsidRDefault="00EE16A5"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highlight w:val="yellow"/>
        </w:rPr>
      </w:pPr>
    </w:p>
    <w:p w14:paraId="7F68CEDC" w14:textId="6E9B248F" w:rsidR="00EE16A5" w:rsidRDefault="00801267"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801267">
        <w:rPr>
          <w:rFonts w:ascii="Times New Roman" w:eastAsia="Times New Roman" w:hAnsi="Times New Roman" w:cs="Times New Roman"/>
          <w:color w:val="000000"/>
          <w:sz w:val="24"/>
          <w:szCs w:val="24"/>
        </w:rPr>
        <w:t>Una vez que la empresa haya completado los datos en la primera hoja de la macro (consultar figura 6), estos se transferirán automáticamente a la hoja de registro y se guardarán en orden cronológico, como se ilustra en el ejemplo de la figura 7.</w:t>
      </w:r>
    </w:p>
    <w:p w14:paraId="50FB3BF3" w14:textId="77777777" w:rsidR="00801267" w:rsidRDefault="00801267"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highlight w:val="yellow"/>
        </w:rPr>
      </w:pPr>
    </w:p>
    <w:p w14:paraId="6684AF5C" w14:textId="5ED0EC55" w:rsidR="00EE16A5" w:rsidRDefault="00EE16A5"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highlight w:val="yellow"/>
        </w:rPr>
      </w:pPr>
      <w:r w:rsidRPr="00EE16A5">
        <w:rPr>
          <w:rFonts w:ascii="Times New Roman" w:eastAsia="Times New Roman" w:hAnsi="Times New Roman" w:cs="Times New Roman"/>
          <w:noProof/>
          <w:color w:val="000000"/>
          <w:sz w:val="24"/>
          <w:szCs w:val="24"/>
        </w:rPr>
        <w:lastRenderedPageBreak/>
        <w:drawing>
          <wp:inline distT="0" distB="0" distL="0" distR="0" wp14:anchorId="10075CC3" wp14:editId="1F72E19E">
            <wp:extent cx="5493187" cy="3409510"/>
            <wp:effectExtent l="12700" t="12700" r="19050" b="6985"/>
            <wp:docPr id="15885166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516691" name=""/>
                    <pic:cNvPicPr/>
                  </pic:nvPicPr>
                  <pic:blipFill rotWithShape="1">
                    <a:blip r:embed="rId21"/>
                    <a:srcRect l="600" r="42269"/>
                    <a:stretch/>
                  </pic:blipFill>
                  <pic:spPr bwMode="auto">
                    <a:xfrm>
                      <a:off x="0" y="0"/>
                      <a:ext cx="5561384" cy="3451839"/>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E3087C0" w14:textId="3E47DB5A" w:rsidR="00EE16A5" w:rsidRPr="00EE16A5" w:rsidRDefault="00EE16A5" w:rsidP="00EE16A5">
      <w:pPr>
        <w:pStyle w:val="Descripcin"/>
        <w:spacing w:after="0"/>
        <w:jc w:val="center"/>
        <w:rPr>
          <w:rFonts w:ascii="Times New Roman" w:eastAsia="Times New Roman" w:hAnsi="Times New Roman" w:cs="Times New Roman"/>
          <w:i w:val="0"/>
          <w:iCs w:val="0"/>
          <w:color w:val="000000"/>
          <w:sz w:val="24"/>
          <w:szCs w:val="24"/>
        </w:rPr>
      </w:pPr>
      <w:bookmarkStart w:id="31" w:name="_Toc164344605"/>
      <w:r w:rsidRPr="00EE16A5">
        <w:rPr>
          <w:rFonts w:ascii="Times New Roman" w:hAnsi="Times New Roman" w:cs="Times New Roman"/>
          <w:i w:val="0"/>
          <w:iCs w:val="0"/>
          <w:color w:val="auto"/>
          <w:sz w:val="24"/>
          <w:szCs w:val="24"/>
        </w:rPr>
        <w:t xml:space="preserve">Figura </w:t>
      </w:r>
      <w:r w:rsidRPr="00EE16A5">
        <w:rPr>
          <w:rFonts w:ascii="Times New Roman" w:hAnsi="Times New Roman" w:cs="Times New Roman"/>
          <w:i w:val="0"/>
          <w:iCs w:val="0"/>
          <w:color w:val="auto"/>
          <w:sz w:val="24"/>
          <w:szCs w:val="24"/>
        </w:rPr>
        <w:fldChar w:fldCharType="begin"/>
      </w:r>
      <w:r w:rsidRPr="00EE16A5">
        <w:rPr>
          <w:rFonts w:ascii="Times New Roman" w:hAnsi="Times New Roman" w:cs="Times New Roman"/>
          <w:i w:val="0"/>
          <w:iCs w:val="0"/>
          <w:color w:val="auto"/>
          <w:sz w:val="24"/>
          <w:szCs w:val="24"/>
        </w:rPr>
        <w:instrText xml:space="preserve"> SEQ Figura \* ARABIC </w:instrText>
      </w:r>
      <w:r w:rsidRPr="00EE16A5">
        <w:rPr>
          <w:rFonts w:ascii="Times New Roman" w:hAnsi="Times New Roman" w:cs="Times New Roman"/>
          <w:i w:val="0"/>
          <w:iCs w:val="0"/>
          <w:color w:val="auto"/>
          <w:sz w:val="24"/>
          <w:szCs w:val="24"/>
        </w:rPr>
        <w:fldChar w:fldCharType="separate"/>
      </w:r>
      <w:r>
        <w:rPr>
          <w:rFonts w:ascii="Times New Roman" w:hAnsi="Times New Roman" w:cs="Times New Roman"/>
          <w:i w:val="0"/>
          <w:iCs w:val="0"/>
          <w:noProof/>
          <w:color w:val="auto"/>
          <w:sz w:val="24"/>
          <w:szCs w:val="24"/>
        </w:rPr>
        <w:t>7</w:t>
      </w:r>
      <w:r w:rsidRPr="00EE16A5">
        <w:rPr>
          <w:rFonts w:ascii="Times New Roman" w:hAnsi="Times New Roman" w:cs="Times New Roman"/>
          <w:i w:val="0"/>
          <w:iCs w:val="0"/>
          <w:color w:val="auto"/>
          <w:sz w:val="24"/>
          <w:szCs w:val="24"/>
        </w:rPr>
        <w:fldChar w:fldCharType="end"/>
      </w:r>
      <w:r w:rsidRPr="00EE16A5">
        <w:rPr>
          <w:rFonts w:ascii="Times New Roman" w:hAnsi="Times New Roman" w:cs="Times New Roman"/>
          <w:i w:val="0"/>
          <w:iCs w:val="0"/>
          <w:color w:val="auto"/>
          <w:sz w:val="24"/>
          <w:szCs w:val="24"/>
        </w:rPr>
        <w:t xml:space="preserve">. </w:t>
      </w:r>
      <w:r>
        <w:rPr>
          <w:rFonts w:ascii="Times New Roman" w:eastAsia="Times New Roman" w:hAnsi="Times New Roman" w:cs="Times New Roman"/>
          <w:i w:val="0"/>
          <w:iCs w:val="0"/>
          <w:color w:val="000000"/>
          <w:sz w:val="24"/>
          <w:szCs w:val="24"/>
        </w:rPr>
        <w:t>Registro macro</w:t>
      </w:r>
      <w:bookmarkEnd w:id="31"/>
      <w:r>
        <w:rPr>
          <w:rFonts w:ascii="Times New Roman" w:eastAsia="Times New Roman" w:hAnsi="Times New Roman" w:cs="Times New Roman"/>
          <w:i w:val="0"/>
          <w:iCs w:val="0"/>
          <w:color w:val="000000"/>
          <w:sz w:val="24"/>
          <w:szCs w:val="24"/>
        </w:rPr>
        <w:t xml:space="preserve"> </w:t>
      </w:r>
    </w:p>
    <w:p w14:paraId="76D49C5A" w14:textId="77777777" w:rsidR="00EE16A5" w:rsidRPr="00EE16A5" w:rsidRDefault="00EE16A5" w:rsidP="00EE16A5">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sidRPr="00EE16A5">
        <w:rPr>
          <w:rFonts w:ascii="Times New Roman" w:eastAsia="Times New Roman" w:hAnsi="Times New Roman" w:cs="Times New Roman"/>
          <w:color w:val="000000"/>
          <w:sz w:val="24"/>
          <w:szCs w:val="24"/>
        </w:rPr>
        <w:t>Fuente: elaboración propia (2024)</w:t>
      </w:r>
    </w:p>
    <w:p w14:paraId="65D7C7FD" w14:textId="77777777" w:rsidR="00EE16A5" w:rsidRDefault="00EE16A5" w:rsidP="00EE16A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highlight w:val="yellow"/>
        </w:rPr>
      </w:pPr>
    </w:p>
    <w:p w14:paraId="222C056D" w14:textId="77777777" w:rsidR="00801267" w:rsidRDefault="00801267"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highlight w:val="yellow"/>
        </w:rPr>
      </w:pPr>
    </w:p>
    <w:p w14:paraId="1AC92389" w14:textId="20A5FE23" w:rsidR="00EE16A5" w:rsidRDefault="00801267"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801267">
        <w:rPr>
          <w:rFonts w:ascii="Times New Roman" w:eastAsia="Times New Roman" w:hAnsi="Times New Roman" w:cs="Times New Roman"/>
          <w:color w:val="000000"/>
          <w:sz w:val="24"/>
          <w:szCs w:val="24"/>
        </w:rPr>
        <w:t>Finalmente, en la tercera hoja de la macro, se generan automáticamente indicadores que facilitan el seguimiento de elementos como el valor de los fletes, el consumo de gasolina, el total de comisiones, entre otros. Estos indicadores son importantes porque proporcionan una visión clara y concisa del desempeño y la eficiencia de la empresa en áreas clave</w:t>
      </w:r>
      <w:r>
        <w:rPr>
          <w:rFonts w:ascii="Times New Roman" w:eastAsia="Times New Roman" w:hAnsi="Times New Roman" w:cs="Times New Roman"/>
          <w:color w:val="000000"/>
          <w:sz w:val="24"/>
          <w:szCs w:val="24"/>
        </w:rPr>
        <w:t>, lo cual p</w:t>
      </w:r>
      <w:r w:rsidRPr="00801267">
        <w:rPr>
          <w:rFonts w:ascii="Times New Roman" w:eastAsia="Times New Roman" w:hAnsi="Times New Roman" w:cs="Times New Roman"/>
          <w:color w:val="000000"/>
          <w:sz w:val="24"/>
          <w:szCs w:val="24"/>
        </w:rPr>
        <w:t>ermite</w:t>
      </w:r>
      <w:r>
        <w:rPr>
          <w:rFonts w:ascii="Times New Roman" w:eastAsia="Times New Roman" w:hAnsi="Times New Roman" w:cs="Times New Roman"/>
          <w:color w:val="000000"/>
          <w:sz w:val="24"/>
          <w:szCs w:val="24"/>
        </w:rPr>
        <w:t xml:space="preserve"> </w:t>
      </w:r>
      <w:r w:rsidRPr="00801267">
        <w:rPr>
          <w:rFonts w:ascii="Times New Roman" w:eastAsia="Times New Roman" w:hAnsi="Times New Roman" w:cs="Times New Roman"/>
          <w:color w:val="000000"/>
          <w:sz w:val="24"/>
          <w:szCs w:val="24"/>
        </w:rPr>
        <w:t xml:space="preserve">una rápida identificación de tendencias, patrones o áreas de mejora, lo que facilita la toma de decisiones informadas y la optimización de los procesos operativos y financieros. Además, al ofrecer una visión integral de diferentes aspectos </w:t>
      </w:r>
      <w:r>
        <w:rPr>
          <w:rFonts w:ascii="Times New Roman" w:eastAsia="Times New Roman" w:hAnsi="Times New Roman" w:cs="Times New Roman"/>
          <w:color w:val="000000"/>
          <w:sz w:val="24"/>
          <w:szCs w:val="24"/>
        </w:rPr>
        <w:t>de las liquidaciones</w:t>
      </w:r>
      <w:r w:rsidRPr="00801267">
        <w:rPr>
          <w:rFonts w:ascii="Times New Roman" w:eastAsia="Times New Roman" w:hAnsi="Times New Roman" w:cs="Times New Roman"/>
          <w:color w:val="000000"/>
          <w:sz w:val="24"/>
          <w:szCs w:val="24"/>
        </w:rPr>
        <w:t xml:space="preserve">, los indicadores ayudan a garantizar un monitoreo efectivo y una gestión proactiva para alcanzar los objetivos </w:t>
      </w:r>
      <w:r>
        <w:rPr>
          <w:rFonts w:ascii="Times New Roman" w:eastAsia="Times New Roman" w:hAnsi="Times New Roman" w:cs="Times New Roman"/>
          <w:color w:val="000000"/>
          <w:sz w:val="24"/>
          <w:szCs w:val="24"/>
        </w:rPr>
        <w:t xml:space="preserve">de la empresa de Transportes El Sol. A continuación, en la figura 8 se muestra un ejemplo de estos indicadores. </w:t>
      </w:r>
    </w:p>
    <w:p w14:paraId="23AB2E74" w14:textId="77777777" w:rsidR="00801267" w:rsidRDefault="00801267"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p>
    <w:p w14:paraId="4A1EBFB8" w14:textId="115E0A7E" w:rsidR="00801267" w:rsidRDefault="00801267" w:rsidP="00801267">
      <w:r w:rsidRPr="00801267">
        <w:rPr>
          <w:noProof/>
        </w:rPr>
        <w:lastRenderedPageBreak/>
        <w:drawing>
          <wp:inline distT="0" distB="0" distL="0" distR="0" wp14:anchorId="5FC53021" wp14:editId="4A861ED2">
            <wp:extent cx="5943600" cy="3488055"/>
            <wp:effectExtent l="12700" t="12700" r="12700" b="17145"/>
            <wp:docPr id="12242036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4203601" name=""/>
                    <pic:cNvPicPr/>
                  </pic:nvPicPr>
                  <pic:blipFill>
                    <a:blip r:embed="rId22"/>
                    <a:stretch>
                      <a:fillRect/>
                    </a:stretch>
                  </pic:blipFill>
                  <pic:spPr>
                    <a:xfrm>
                      <a:off x="0" y="0"/>
                      <a:ext cx="5943600" cy="3488055"/>
                    </a:xfrm>
                    <a:prstGeom prst="rect">
                      <a:avLst/>
                    </a:prstGeom>
                    <a:ln>
                      <a:solidFill>
                        <a:schemeClr val="bg1">
                          <a:lumMod val="50000"/>
                        </a:schemeClr>
                      </a:solidFill>
                    </a:ln>
                  </pic:spPr>
                </pic:pic>
              </a:graphicData>
            </a:graphic>
          </wp:inline>
        </w:drawing>
      </w:r>
    </w:p>
    <w:p w14:paraId="21C79D77" w14:textId="59EAAC94" w:rsidR="00801267" w:rsidRPr="00EE16A5" w:rsidRDefault="00801267" w:rsidP="00801267">
      <w:pPr>
        <w:pStyle w:val="Descripcin"/>
        <w:spacing w:after="0"/>
        <w:jc w:val="center"/>
        <w:rPr>
          <w:rFonts w:ascii="Times New Roman" w:eastAsia="Times New Roman" w:hAnsi="Times New Roman" w:cs="Times New Roman"/>
          <w:i w:val="0"/>
          <w:iCs w:val="0"/>
          <w:color w:val="000000"/>
          <w:sz w:val="24"/>
          <w:szCs w:val="24"/>
        </w:rPr>
      </w:pPr>
      <w:bookmarkStart w:id="32" w:name="_Toc164344606"/>
      <w:r w:rsidRPr="00EE16A5">
        <w:rPr>
          <w:rFonts w:ascii="Times New Roman" w:hAnsi="Times New Roman" w:cs="Times New Roman"/>
          <w:i w:val="0"/>
          <w:iCs w:val="0"/>
          <w:color w:val="auto"/>
          <w:sz w:val="24"/>
          <w:szCs w:val="24"/>
        </w:rPr>
        <w:t xml:space="preserve">Figura </w:t>
      </w:r>
      <w:r w:rsidRPr="00EE16A5">
        <w:rPr>
          <w:rFonts w:ascii="Times New Roman" w:hAnsi="Times New Roman" w:cs="Times New Roman"/>
          <w:i w:val="0"/>
          <w:iCs w:val="0"/>
          <w:color w:val="auto"/>
          <w:sz w:val="24"/>
          <w:szCs w:val="24"/>
        </w:rPr>
        <w:fldChar w:fldCharType="begin"/>
      </w:r>
      <w:r w:rsidRPr="00EE16A5">
        <w:rPr>
          <w:rFonts w:ascii="Times New Roman" w:hAnsi="Times New Roman" w:cs="Times New Roman"/>
          <w:i w:val="0"/>
          <w:iCs w:val="0"/>
          <w:color w:val="auto"/>
          <w:sz w:val="24"/>
          <w:szCs w:val="24"/>
        </w:rPr>
        <w:instrText xml:space="preserve"> SEQ Figura \* ARABIC </w:instrText>
      </w:r>
      <w:r w:rsidRPr="00EE16A5">
        <w:rPr>
          <w:rFonts w:ascii="Times New Roman" w:hAnsi="Times New Roman" w:cs="Times New Roman"/>
          <w:i w:val="0"/>
          <w:iCs w:val="0"/>
          <w:color w:val="auto"/>
          <w:sz w:val="24"/>
          <w:szCs w:val="24"/>
        </w:rPr>
        <w:fldChar w:fldCharType="separate"/>
      </w:r>
      <w:r>
        <w:rPr>
          <w:rFonts w:ascii="Times New Roman" w:hAnsi="Times New Roman" w:cs="Times New Roman"/>
          <w:i w:val="0"/>
          <w:iCs w:val="0"/>
          <w:noProof/>
          <w:color w:val="auto"/>
          <w:sz w:val="24"/>
          <w:szCs w:val="24"/>
        </w:rPr>
        <w:t>8</w:t>
      </w:r>
      <w:r w:rsidRPr="00EE16A5">
        <w:rPr>
          <w:rFonts w:ascii="Times New Roman" w:hAnsi="Times New Roman" w:cs="Times New Roman"/>
          <w:i w:val="0"/>
          <w:iCs w:val="0"/>
          <w:color w:val="auto"/>
          <w:sz w:val="24"/>
          <w:szCs w:val="24"/>
        </w:rPr>
        <w:fldChar w:fldCharType="end"/>
      </w:r>
      <w:r w:rsidRPr="00EE16A5">
        <w:rPr>
          <w:rFonts w:ascii="Times New Roman" w:hAnsi="Times New Roman" w:cs="Times New Roman"/>
          <w:i w:val="0"/>
          <w:iCs w:val="0"/>
          <w:color w:val="auto"/>
          <w:sz w:val="24"/>
          <w:szCs w:val="24"/>
        </w:rPr>
        <w:t xml:space="preserve">. </w:t>
      </w:r>
      <w:r>
        <w:rPr>
          <w:rFonts w:ascii="Times New Roman" w:eastAsia="Times New Roman" w:hAnsi="Times New Roman" w:cs="Times New Roman"/>
          <w:i w:val="0"/>
          <w:iCs w:val="0"/>
          <w:color w:val="000000"/>
          <w:sz w:val="24"/>
          <w:szCs w:val="24"/>
        </w:rPr>
        <w:t>Registro macro</w:t>
      </w:r>
      <w:bookmarkEnd w:id="32"/>
      <w:r>
        <w:rPr>
          <w:rFonts w:ascii="Times New Roman" w:eastAsia="Times New Roman" w:hAnsi="Times New Roman" w:cs="Times New Roman"/>
          <w:i w:val="0"/>
          <w:iCs w:val="0"/>
          <w:color w:val="000000"/>
          <w:sz w:val="24"/>
          <w:szCs w:val="24"/>
        </w:rPr>
        <w:t xml:space="preserve"> </w:t>
      </w:r>
    </w:p>
    <w:p w14:paraId="01F091EF" w14:textId="77777777" w:rsidR="00801267" w:rsidRPr="00EE16A5" w:rsidRDefault="00801267" w:rsidP="00801267">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sidRPr="00EE16A5">
        <w:rPr>
          <w:rFonts w:ascii="Times New Roman" w:eastAsia="Times New Roman" w:hAnsi="Times New Roman" w:cs="Times New Roman"/>
          <w:color w:val="000000"/>
          <w:sz w:val="24"/>
          <w:szCs w:val="24"/>
        </w:rPr>
        <w:t>Fuente: elaboración propia (2024)</w:t>
      </w:r>
    </w:p>
    <w:p w14:paraId="20FD5907" w14:textId="77777777" w:rsidR="00801267" w:rsidRDefault="00801267" w:rsidP="007B7392">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highlight w:val="yellow"/>
        </w:rPr>
      </w:pPr>
    </w:p>
    <w:p w14:paraId="26173474" w14:textId="03D9830B" w:rsidR="007E1730" w:rsidRPr="00FE05A1" w:rsidRDefault="00DD145B" w:rsidP="00FE05A1">
      <w:pPr>
        <w:pStyle w:val="Ttulo1"/>
        <w:jc w:val="left"/>
      </w:pPr>
      <w:bookmarkStart w:id="33" w:name="_Toc161376371"/>
      <w:r w:rsidRPr="00FE05A1">
        <w:t xml:space="preserve">12. </w:t>
      </w:r>
      <w:r w:rsidR="003379FB" w:rsidRPr="00FE05A1">
        <w:t>Conclusión</w:t>
      </w:r>
      <w:bookmarkEnd w:id="33"/>
      <w:r w:rsidR="003379FB" w:rsidRPr="00FE05A1">
        <w:t xml:space="preserve"> </w:t>
      </w:r>
    </w:p>
    <w:p w14:paraId="3901E912" w14:textId="7E5EE360" w:rsidR="003379FB" w:rsidRDefault="003379FB" w:rsidP="003379FB">
      <w:pPr>
        <w:pBdr>
          <w:top w:val="nil"/>
          <w:left w:val="nil"/>
          <w:bottom w:val="nil"/>
          <w:right w:val="nil"/>
          <w:between w:val="nil"/>
        </w:pBdr>
        <w:spacing w:after="0" w:line="360" w:lineRule="auto"/>
        <w:ind w:right="555"/>
        <w:jc w:val="both"/>
        <w:rPr>
          <w:rFonts w:ascii="Times New Roman" w:eastAsia="Times New Roman" w:hAnsi="Times New Roman" w:cs="Times New Roman"/>
          <w:color w:val="000000"/>
          <w:sz w:val="24"/>
          <w:szCs w:val="24"/>
        </w:rPr>
      </w:pPr>
    </w:p>
    <w:p w14:paraId="6747B45F" w14:textId="77777777" w:rsidR="00C46057" w:rsidRDefault="00434449" w:rsidP="00C46057">
      <w:pPr>
        <w:pBdr>
          <w:top w:val="nil"/>
          <w:left w:val="nil"/>
          <w:bottom w:val="nil"/>
          <w:right w:val="nil"/>
          <w:between w:val="nil"/>
        </w:pBdr>
        <w:spacing w:after="0" w:line="360" w:lineRule="auto"/>
        <w:ind w:right="555"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partir del desarrollo del estudio se pudo obtener una compresión clara en torno a como la empresa gestiona actualmente los</w:t>
      </w:r>
      <w:r w:rsidR="008B5E73" w:rsidRPr="00434449">
        <w:rPr>
          <w:rFonts w:ascii="Times New Roman" w:eastAsia="Times New Roman" w:hAnsi="Times New Roman" w:cs="Times New Roman"/>
          <w:color w:val="000000"/>
          <w:sz w:val="24"/>
          <w:szCs w:val="24"/>
        </w:rPr>
        <w:t xml:space="preserve"> lineamientos y procesos existentes respecto a las liquidaciones de viajes</w:t>
      </w:r>
      <w:r w:rsidR="00D3098D">
        <w:rPr>
          <w:rFonts w:ascii="Times New Roman" w:eastAsia="Times New Roman" w:hAnsi="Times New Roman" w:cs="Times New Roman"/>
          <w:color w:val="000000"/>
          <w:sz w:val="24"/>
          <w:szCs w:val="24"/>
        </w:rPr>
        <w:t xml:space="preserve"> y, con base a ella se</w:t>
      </w:r>
      <w:r w:rsidR="002A1013">
        <w:rPr>
          <w:rFonts w:ascii="Times New Roman" w:eastAsia="Times New Roman" w:hAnsi="Times New Roman" w:cs="Times New Roman"/>
          <w:color w:val="000000"/>
          <w:sz w:val="24"/>
          <w:szCs w:val="24"/>
        </w:rPr>
        <w:t xml:space="preserve"> concluye que la organización </w:t>
      </w:r>
      <w:r>
        <w:rPr>
          <w:rFonts w:ascii="Times New Roman" w:eastAsia="Times New Roman" w:hAnsi="Times New Roman" w:cs="Times New Roman"/>
          <w:color w:val="000000"/>
          <w:sz w:val="24"/>
          <w:szCs w:val="24"/>
        </w:rPr>
        <w:t xml:space="preserve">presenta fallas </w:t>
      </w:r>
      <w:r w:rsidR="002A1013">
        <w:rPr>
          <w:rFonts w:ascii="Times New Roman" w:eastAsia="Times New Roman" w:hAnsi="Times New Roman" w:cs="Times New Roman"/>
          <w:color w:val="000000"/>
          <w:sz w:val="24"/>
          <w:szCs w:val="24"/>
        </w:rPr>
        <w:t>relevantes en este proceso, en la</w:t>
      </w:r>
      <w:r>
        <w:rPr>
          <w:rFonts w:ascii="Times New Roman" w:eastAsia="Times New Roman" w:hAnsi="Times New Roman" w:cs="Times New Roman"/>
          <w:color w:val="000000"/>
          <w:sz w:val="24"/>
          <w:szCs w:val="24"/>
        </w:rPr>
        <w:t xml:space="preserve"> medida que</w:t>
      </w:r>
      <w:r w:rsidR="002A1013">
        <w:rPr>
          <w:rFonts w:ascii="Times New Roman" w:eastAsia="Times New Roman" w:hAnsi="Times New Roman" w:cs="Times New Roman"/>
          <w:color w:val="000000"/>
          <w:sz w:val="24"/>
          <w:szCs w:val="24"/>
        </w:rPr>
        <w:t xml:space="preserve">, las liquidaciones </w:t>
      </w:r>
      <w:r>
        <w:rPr>
          <w:rFonts w:ascii="Times New Roman" w:eastAsia="Times New Roman" w:hAnsi="Times New Roman" w:cs="Times New Roman"/>
          <w:color w:val="000000"/>
          <w:sz w:val="24"/>
          <w:szCs w:val="24"/>
        </w:rPr>
        <w:t>se hace</w:t>
      </w:r>
      <w:r w:rsidR="002A1013">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rPr>
        <w:t xml:space="preserve"> de forma manual,</w:t>
      </w:r>
      <w:r w:rsidR="002A1013">
        <w:rPr>
          <w:rFonts w:ascii="Times New Roman" w:eastAsia="Times New Roman" w:hAnsi="Times New Roman" w:cs="Times New Roman"/>
          <w:color w:val="000000"/>
          <w:sz w:val="24"/>
          <w:szCs w:val="24"/>
        </w:rPr>
        <w:t xml:space="preserve"> sin lineamientos estandarizados, lo que impide que se tenga trazabilidad de los procesos y, por ende, </w:t>
      </w:r>
      <w:r w:rsidR="00D3098D">
        <w:rPr>
          <w:rFonts w:ascii="Times New Roman" w:eastAsia="Times New Roman" w:hAnsi="Times New Roman" w:cs="Times New Roman"/>
          <w:color w:val="000000"/>
          <w:sz w:val="24"/>
          <w:szCs w:val="24"/>
        </w:rPr>
        <w:t xml:space="preserve">se cometan </w:t>
      </w:r>
      <w:r w:rsidR="002A1013">
        <w:rPr>
          <w:rFonts w:ascii="Times New Roman" w:eastAsia="Times New Roman" w:hAnsi="Times New Roman" w:cs="Times New Roman"/>
          <w:color w:val="000000"/>
          <w:sz w:val="24"/>
          <w:szCs w:val="24"/>
        </w:rPr>
        <w:t>errores que disminuy</w:t>
      </w:r>
      <w:r w:rsidR="00D3098D">
        <w:rPr>
          <w:rFonts w:ascii="Times New Roman" w:eastAsia="Times New Roman" w:hAnsi="Times New Roman" w:cs="Times New Roman"/>
          <w:color w:val="000000"/>
          <w:sz w:val="24"/>
          <w:szCs w:val="24"/>
        </w:rPr>
        <w:t>e</w:t>
      </w:r>
      <w:r w:rsidR="002A1013">
        <w:rPr>
          <w:rFonts w:ascii="Times New Roman" w:eastAsia="Times New Roman" w:hAnsi="Times New Roman" w:cs="Times New Roman"/>
          <w:color w:val="000000"/>
          <w:sz w:val="24"/>
          <w:szCs w:val="24"/>
        </w:rPr>
        <w:t>n la eficiencia y signifi</w:t>
      </w:r>
      <w:r w:rsidR="00D3098D">
        <w:rPr>
          <w:rFonts w:ascii="Times New Roman" w:eastAsia="Times New Roman" w:hAnsi="Times New Roman" w:cs="Times New Roman"/>
          <w:color w:val="000000"/>
          <w:sz w:val="24"/>
          <w:szCs w:val="24"/>
        </w:rPr>
        <w:t>can</w:t>
      </w:r>
      <w:r w:rsidR="002A1013">
        <w:rPr>
          <w:rFonts w:ascii="Times New Roman" w:eastAsia="Times New Roman" w:hAnsi="Times New Roman" w:cs="Times New Roman"/>
          <w:color w:val="000000"/>
          <w:sz w:val="24"/>
          <w:szCs w:val="24"/>
        </w:rPr>
        <w:t xml:space="preserve"> costos adicionales.</w:t>
      </w:r>
    </w:p>
    <w:p w14:paraId="79486825" w14:textId="258B2CF0" w:rsidR="009003B4" w:rsidRDefault="00C46057" w:rsidP="00C46057">
      <w:pPr>
        <w:pBdr>
          <w:top w:val="nil"/>
          <w:left w:val="nil"/>
          <w:bottom w:val="nil"/>
          <w:right w:val="nil"/>
          <w:between w:val="nil"/>
        </w:pBdr>
        <w:spacing w:after="0" w:line="360" w:lineRule="auto"/>
        <w:ind w:right="555"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Tras</w:t>
      </w:r>
      <w:r w:rsidR="003A7BC0">
        <w:rPr>
          <w:rFonts w:ascii="Times New Roman" w:eastAsia="Times New Roman" w:hAnsi="Times New Roman" w:cs="Times New Roman"/>
          <w:color w:val="000000"/>
          <w:sz w:val="24"/>
          <w:szCs w:val="24"/>
        </w:rPr>
        <w:t xml:space="preserve"> la identificación de las problemáticas, se</w:t>
      </w:r>
      <w:r w:rsidR="008B5E73" w:rsidRPr="003A7BC0">
        <w:rPr>
          <w:rFonts w:ascii="Times New Roman" w:eastAsia="Times New Roman" w:hAnsi="Times New Roman" w:cs="Times New Roman"/>
          <w:color w:val="000000"/>
          <w:sz w:val="24"/>
          <w:szCs w:val="24"/>
        </w:rPr>
        <w:t xml:space="preserve"> determinaron los aspectos fundamentales para el desarrollo de </w:t>
      </w:r>
      <w:r w:rsidR="003A7BC0">
        <w:rPr>
          <w:rFonts w:ascii="Times New Roman" w:eastAsia="Times New Roman" w:hAnsi="Times New Roman" w:cs="Times New Roman"/>
          <w:color w:val="000000"/>
          <w:sz w:val="24"/>
          <w:szCs w:val="24"/>
        </w:rPr>
        <w:t>una M</w:t>
      </w:r>
      <w:r w:rsidR="008B5E73" w:rsidRPr="003A7BC0">
        <w:rPr>
          <w:rFonts w:ascii="Times New Roman" w:eastAsia="Times New Roman" w:hAnsi="Times New Roman" w:cs="Times New Roman"/>
          <w:color w:val="000000"/>
          <w:sz w:val="24"/>
          <w:szCs w:val="24"/>
        </w:rPr>
        <w:t xml:space="preserve">acro </w:t>
      </w:r>
      <w:r w:rsidR="003A7BC0">
        <w:rPr>
          <w:rFonts w:ascii="Times New Roman" w:eastAsia="Times New Roman" w:hAnsi="Times New Roman" w:cs="Times New Roman"/>
          <w:color w:val="000000"/>
          <w:sz w:val="24"/>
          <w:szCs w:val="24"/>
        </w:rPr>
        <w:t xml:space="preserve">de </w:t>
      </w:r>
      <w:r w:rsidR="003A7BC0" w:rsidRPr="003A7BC0">
        <w:rPr>
          <w:rFonts w:ascii="Times New Roman" w:eastAsia="Times New Roman" w:hAnsi="Times New Roman" w:cs="Times New Roman"/>
          <w:color w:val="000000"/>
          <w:sz w:val="24"/>
          <w:szCs w:val="24"/>
        </w:rPr>
        <w:t xml:space="preserve">conciliación </w:t>
      </w:r>
      <w:r w:rsidR="008B5E73" w:rsidRPr="003A7BC0">
        <w:rPr>
          <w:rFonts w:ascii="Times New Roman" w:eastAsia="Times New Roman" w:hAnsi="Times New Roman" w:cs="Times New Roman"/>
          <w:color w:val="000000"/>
          <w:sz w:val="24"/>
          <w:szCs w:val="24"/>
        </w:rPr>
        <w:t>de liquidaciones de viajes</w:t>
      </w:r>
      <w:r w:rsidR="003A7BC0">
        <w:rPr>
          <w:rFonts w:ascii="Times New Roman" w:eastAsia="Times New Roman" w:hAnsi="Times New Roman" w:cs="Times New Roman"/>
          <w:color w:val="000000"/>
          <w:sz w:val="24"/>
          <w:szCs w:val="24"/>
        </w:rPr>
        <w:t>, los cuales fueron ejecutados en el programa Microsoft Excel, logrando obtener una solución efectiva para la problemática planteada, la cual si es utilizada por la empresa de la manera adecuada puede tener varios aportes significativos para la misma, entre ellos:</w:t>
      </w:r>
    </w:p>
    <w:p w14:paraId="75DB4D11" w14:textId="77777777" w:rsidR="009003B4" w:rsidRDefault="009003B4" w:rsidP="003A7BC0">
      <w:pPr>
        <w:pBdr>
          <w:top w:val="nil"/>
          <w:left w:val="nil"/>
          <w:bottom w:val="nil"/>
          <w:right w:val="nil"/>
          <w:between w:val="nil"/>
        </w:pBdr>
        <w:spacing w:after="0" w:line="360" w:lineRule="auto"/>
        <w:ind w:right="555" w:firstLine="360"/>
        <w:jc w:val="both"/>
        <w:rPr>
          <w:rFonts w:ascii="Times New Roman" w:eastAsia="Times New Roman" w:hAnsi="Times New Roman" w:cs="Times New Roman"/>
          <w:color w:val="000000"/>
          <w:sz w:val="24"/>
          <w:szCs w:val="24"/>
        </w:rPr>
      </w:pPr>
    </w:p>
    <w:p w14:paraId="230D4680" w14:textId="454828D2" w:rsidR="009003B4" w:rsidRPr="009003B4" w:rsidRDefault="009003B4" w:rsidP="009003B4">
      <w:pPr>
        <w:pStyle w:val="Prrafodelista"/>
        <w:numPr>
          <w:ilvl w:val="0"/>
          <w:numId w:val="22"/>
        </w:numPr>
        <w:pBdr>
          <w:top w:val="nil"/>
          <w:left w:val="nil"/>
          <w:bottom w:val="nil"/>
          <w:right w:val="nil"/>
          <w:between w:val="nil"/>
        </w:pBdr>
        <w:spacing w:after="0" w:line="360" w:lineRule="auto"/>
        <w:ind w:right="555"/>
        <w:jc w:val="both"/>
        <w:rPr>
          <w:rFonts w:ascii="Times New Roman" w:eastAsia="Times New Roman" w:hAnsi="Times New Roman" w:cs="Times New Roman"/>
          <w:color w:val="000000"/>
          <w:sz w:val="24"/>
          <w:szCs w:val="24"/>
        </w:rPr>
      </w:pPr>
      <w:r w:rsidRPr="009003B4">
        <w:rPr>
          <w:rFonts w:ascii="Times New Roman" w:eastAsia="Times New Roman" w:hAnsi="Times New Roman" w:cs="Times New Roman"/>
          <w:color w:val="000000"/>
          <w:sz w:val="24"/>
          <w:szCs w:val="24"/>
        </w:rPr>
        <w:lastRenderedPageBreak/>
        <w:t>La</w:t>
      </w:r>
      <w:r w:rsidR="003A7BC0" w:rsidRPr="009003B4">
        <w:rPr>
          <w:rFonts w:ascii="Times New Roman" w:eastAsia="Times New Roman" w:hAnsi="Times New Roman" w:cs="Times New Roman"/>
          <w:color w:val="000000"/>
          <w:sz w:val="24"/>
          <w:szCs w:val="24"/>
        </w:rPr>
        <w:t xml:space="preserve"> optimización de recursos y reducción de costos a partir de la eliminación de pasos innecesarios, la automatización de tareas repetitivas y la implementación de procesos más eficientes. </w:t>
      </w:r>
    </w:p>
    <w:p w14:paraId="4C7BE7B9" w14:textId="3C8BB990" w:rsidR="009003B4" w:rsidRPr="009003B4" w:rsidRDefault="003A7BC0" w:rsidP="009003B4">
      <w:pPr>
        <w:pStyle w:val="Prrafodelista"/>
        <w:numPr>
          <w:ilvl w:val="0"/>
          <w:numId w:val="22"/>
        </w:numPr>
        <w:pBdr>
          <w:top w:val="nil"/>
          <w:left w:val="nil"/>
          <w:bottom w:val="nil"/>
          <w:right w:val="nil"/>
          <w:between w:val="nil"/>
        </w:pBdr>
        <w:spacing w:after="0" w:line="360" w:lineRule="auto"/>
        <w:ind w:right="555"/>
        <w:jc w:val="both"/>
        <w:rPr>
          <w:rFonts w:ascii="Times New Roman" w:eastAsia="Times New Roman" w:hAnsi="Times New Roman" w:cs="Times New Roman"/>
          <w:color w:val="000000"/>
          <w:sz w:val="24"/>
          <w:szCs w:val="24"/>
        </w:rPr>
      </w:pPr>
      <w:r w:rsidRPr="009003B4">
        <w:rPr>
          <w:rFonts w:ascii="Times New Roman" w:eastAsia="Times New Roman" w:hAnsi="Times New Roman" w:cs="Times New Roman"/>
          <w:color w:val="000000"/>
          <w:sz w:val="24"/>
          <w:szCs w:val="24"/>
        </w:rPr>
        <w:t xml:space="preserve">La mejora en la precisión y eficiencia, ya que, a partir de la macro se </w:t>
      </w:r>
      <w:r w:rsidR="009003B4" w:rsidRPr="009003B4">
        <w:rPr>
          <w:rFonts w:ascii="Times New Roman" w:eastAsia="Times New Roman" w:hAnsi="Times New Roman" w:cs="Times New Roman"/>
          <w:color w:val="000000"/>
          <w:sz w:val="24"/>
          <w:szCs w:val="24"/>
        </w:rPr>
        <w:t>puede conducir</w:t>
      </w:r>
      <w:r w:rsidRPr="009003B4">
        <w:rPr>
          <w:rFonts w:ascii="Times New Roman" w:eastAsia="Times New Roman" w:hAnsi="Times New Roman" w:cs="Times New Roman"/>
          <w:color w:val="000000"/>
          <w:sz w:val="24"/>
          <w:szCs w:val="24"/>
        </w:rPr>
        <w:t xml:space="preserve"> a </w:t>
      </w:r>
      <w:r w:rsidR="009003B4" w:rsidRPr="009003B4">
        <w:rPr>
          <w:rFonts w:ascii="Times New Roman" w:eastAsia="Times New Roman" w:hAnsi="Times New Roman" w:cs="Times New Roman"/>
          <w:color w:val="000000"/>
          <w:sz w:val="24"/>
          <w:szCs w:val="24"/>
        </w:rPr>
        <w:t>la empresa a la</w:t>
      </w:r>
      <w:r w:rsidRPr="009003B4">
        <w:rPr>
          <w:rFonts w:ascii="Times New Roman" w:eastAsia="Times New Roman" w:hAnsi="Times New Roman" w:cs="Times New Roman"/>
          <w:color w:val="000000"/>
          <w:sz w:val="24"/>
          <w:szCs w:val="24"/>
        </w:rPr>
        <w:t xml:space="preserve"> reducción de errores, una mayor velocidad en el proceso y una mejor toma de decisiones basada en datos precisos.</w:t>
      </w:r>
    </w:p>
    <w:p w14:paraId="0550AA0D" w14:textId="032984A3" w:rsidR="003A7BC0" w:rsidRPr="009003B4" w:rsidRDefault="009003B4" w:rsidP="009003B4">
      <w:pPr>
        <w:pStyle w:val="Prrafodelista"/>
        <w:numPr>
          <w:ilvl w:val="0"/>
          <w:numId w:val="22"/>
        </w:numPr>
        <w:pBdr>
          <w:top w:val="nil"/>
          <w:left w:val="nil"/>
          <w:bottom w:val="nil"/>
          <w:right w:val="nil"/>
          <w:between w:val="nil"/>
        </w:pBdr>
        <w:spacing w:after="0" w:line="360" w:lineRule="auto"/>
        <w:ind w:right="555"/>
        <w:jc w:val="both"/>
        <w:rPr>
          <w:rFonts w:ascii="Times New Roman" w:eastAsia="Times New Roman" w:hAnsi="Times New Roman" w:cs="Times New Roman"/>
          <w:color w:val="000000"/>
          <w:sz w:val="24"/>
          <w:szCs w:val="24"/>
        </w:rPr>
      </w:pPr>
      <w:r w:rsidRPr="009003B4">
        <w:rPr>
          <w:rFonts w:ascii="Times New Roman" w:eastAsia="Times New Roman" w:hAnsi="Times New Roman" w:cs="Times New Roman"/>
          <w:color w:val="000000"/>
          <w:sz w:val="24"/>
          <w:szCs w:val="24"/>
        </w:rPr>
        <w:t xml:space="preserve">Al </w:t>
      </w:r>
      <w:r w:rsidR="003A7BC0" w:rsidRPr="009003B4">
        <w:rPr>
          <w:rFonts w:ascii="Times New Roman" w:eastAsia="Times New Roman" w:hAnsi="Times New Roman" w:cs="Times New Roman"/>
          <w:color w:val="000000"/>
          <w:sz w:val="24"/>
          <w:szCs w:val="24"/>
        </w:rPr>
        <w:t>implementar mejoras en sus procesos de liquidación de viajes, la empresa puede volverse más competitiva en el mercado. Una mayor eficiencia y precisión en las operaciones pueden ayudar a la empresa a ofrecer servicios de mayor calidad a sus clientes, lo que puede traducirse en una mayor satisfacción del cliente y una ventaja competitiva sobre sus competidores.</w:t>
      </w:r>
    </w:p>
    <w:p w14:paraId="0298764A" w14:textId="77777777" w:rsidR="003A7BC0" w:rsidRPr="008B5E73" w:rsidRDefault="003A7BC0" w:rsidP="003A7BC0">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5250FE2F" w14:textId="77777777" w:rsidR="003A7BC0" w:rsidRDefault="003A7BC0" w:rsidP="003A7BC0">
      <w:pPr>
        <w:pBdr>
          <w:top w:val="nil"/>
          <w:left w:val="nil"/>
          <w:bottom w:val="nil"/>
          <w:right w:val="nil"/>
          <w:between w:val="nil"/>
        </w:pBdr>
        <w:spacing w:after="0" w:line="360" w:lineRule="auto"/>
        <w:ind w:right="555" w:firstLine="360"/>
        <w:jc w:val="both"/>
        <w:rPr>
          <w:rFonts w:ascii="Times New Roman" w:eastAsia="Times New Roman" w:hAnsi="Times New Roman" w:cs="Times New Roman"/>
          <w:color w:val="000000"/>
          <w:sz w:val="24"/>
          <w:szCs w:val="24"/>
        </w:rPr>
      </w:pPr>
    </w:p>
    <w:p w14:paraId="5A4791B0" w14:textId="77777777" w:rsidR="006A407A" w:rsidRDefault="006A407A">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092A861F" w14:textId="77777777" w:rsidR="003A085E" w:rsidRDefault="003A085E">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1A8C8C6B"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71660970"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74C63D55"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50F31EB9"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6DF40407"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79DF506D"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0ECB9028"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0D9601D8"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529FF6D6"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297834B0"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6274A62E"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2B0730F3"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3074B37B" w14:textId="77777777" w:rsidR="00801267" w:rsidRDefault="0080126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140B3B84" w14:textId="77777777" w:rsidR="003A085E" w:rsidRDefault="003A085E">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5815C6E5" w14:textId="77777777" w:rsidR="003A085E" w:rsidRDefault="003A085E">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441DFD47" w14:textId="287CC10A" w:rsidR="003A4D47" w:rsidRDefault="0066502D" w:rsidP="00EB2791">
      <w:pPr>
        <w:pStyle w:val="Ttulo1"/>
      </w:pPr>
      <w:bookmarkStart w:id="34" w:name="_Toc161376372"/>
      <w:r w:rsidRPr="00EB2791">
        <w:lastRenderedPageBreak/>
        <w:t>Bibliografía</w:t>
      </w:r>
      <w:bookmarkEnd w:id="34"/>
    </w:p>
    <w:p w14:paraId="5FC05360" w14:textId="77777777" w:rsidR="00801267" w:rsidRPr="00801267" w:rsidRDefault="00801267" w:rsidP="00801267"/>
    <w:p w14:paraId="4D8A6B94" w14:textId="77777777" w:rsidR="003A4D47" w:rsidRDefault="003A4D4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524DDDFD" w14:textId="77777777" w:rsidR="003A4D47" w:rsidRDefault="0066502D">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Alcarria, J. (2010). Introducción a la contabilidad. Disponible en: https://core.ac.uk/download/pdf/61411823.pdf</w:t>
      </w:r>
    </w:p>
    <w:p w14:paraId="104A08DB" w14:textId="77777777" w:rsidR="003A4D47" w:rsidRDefault="003A4D4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03427A27" w14:textId="77777777" w:rsidR="003A4D47" w:rsidRDefault="0066502D">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Arellano, A (2023). ¿Qué se entiende por salud financiera? Disponible en: </w:t>
      </w:r>
      <w:hyperlink r:id="rId23">
        <w:r>
          <w:rPr>
            <w:rFonts w:ascii="Times New Roman" w:eastAsia="Times New Roman" w:hAnsi="Times New Roman" w:cs="Times New Roman"/>
            <w:color w:val="000000"/>
            <w:sz w:val="24"/>
            <w:szCs w:val="24"/>
          </w:rPr>
          <w:t>https://www.bbva.com/es/salud-financiera/que-se-entiende-por-salud-financiera/</w:t>
        </w:r>
      </w:hyperlink>
    </w:p>
    <w:p w14:paraId="2854CD50" w14:textId="77777777" w:rsidR="003A4D47" w:rsidRDefault="003A4D4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585530CF" w14:textId="77777777" w:rsidR="003A4D47" w:rsidRDefault="0066502D">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Aristizábal, L. (2013).  </w:t>
      </w:r>
      <w:r w:rsidRPr="000D32EE">
        <w:rPr>
          <w:rFonts w:ascii="Times New Roman" w:eastAsia="Times New Roman" w:hAnsi="Times New Roman" w:cs="Times New Roman"/>
          <w:i/>
          <w:iCs/>
          <w:color w:val="000000"/>
          <w:sz w:val="24"/>
          <w:szCs w:val="24"/>
        </w:rPr>
        <w:t>Control interno, eficiencia y eficacia de la organización empresarial</w:t>
      </w:r>
      <w:r>
        <w:rPr>
          <w:rFonts w:ascii="Times New Roman" w:eastAsia="Times New Roman" w:hAnsi="Times New Roman" w:cs="Times New Roman"/>
          <w:color w:val="000000"/>
          <w:sz w:val="24"/>
          <w:szCs w:val="24"/>
        </w:rPr>
        <w:t xml:space="preserve">. [Tesis]. Universidad Militar Nueva Granada, Bogotá </w:t>
      </w:r>
    </w:p>
    <w:p w14:paraId="573E4F43" w14:textId="77777777" w:rsidR="003A4D47" w:rsidRDefault="003A4D4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0C73A3EC" w14:textId="77777777" w:rsidR="003A4D47" w:rsidRDefault="0066502D">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Chacón, G., (2007). La Contabilidad de Costos, los Sistemas de Control de Gestión y la Rentabilidad Empresarial. </w:t>
      </w:r>
      <w:r w:rsidRPr="000D32EE">
        <w:rPr>
          <w:rFonts w:ascii="Times New Roman" w:eastAsia="Times New Roman" w:hAnsi="Times New Roman" w:cs="Times New Roman"/>
          <w:i/>
          <w:iCs/>
          <w:color w:val="000000"/>
          <w:sz w:val="24"/>
          <w:szCs w:val="24"/>
        </w:rPr>
        <w:t>Actualidad Contable Faces</w:t>
      </w:r>
      <w:r>
        <w:rPr>
          <w:rFonts w:ascii="Times New Roman" w:eastAsia="Times New Roman" w:hAnsi="Times New Roman" w:cs="Times New Roman"/>
          <w:color w:val="000000"/>
          <w:sz w:val="24"/>
          <w:szCs w:val="24"/>
        </w:rPr>
        <w:t>, 10 (15),29-45.</w:t>
      </w:r>
    </w:p>
    <w:p w14:paraId="4B643B66" w14:textId="77777777" w:rsidR="003A4D47" w:rsidRDefault="003A4D4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5F478767" w14:textId="77777777" w:rsidR="003A4D47" w:rsidRDefault="0066502D">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Christensen, A. (2020). ¿Qué es la salud financiera? Disponible en: </w:t>
      </w:r>
      <w:hyperlink r:id="rId24">
        <w:r>
          <w:rPr>
            <w:rFonts w:ascii="Times New Roman" w:eastAsia="Times New Roman" w:hAnsi="Times New Roman" w:cs="Times New Roman"/>
            <w:color w:val="000000"/>
            <w:sz w:val="24"/>
            <w:szCs w:val="24"/>
          </w:rPr>
          <w:t>https://extension.usu.edu/finance/research/what-is-financial-health</w:t>
        </w:r>
      </w:hyperlink>
    </w:p>
    <w:p w14:paraId="562261F8" w14:textId="77777777" w:rsidR="003A4D47" w:rsidRDefault="003A4D4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0F6453C6" w14:textId="5A0A546C" w:rsidR="001A580C" w:rsidRDefault="001A580C">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Hernández, R. Fernández, C. Baptista, M. (2011). Metodología de la investigación. </w:t>
      </w:r>
      <w:r w:rsidRPr="001A580C">
        <w:rPr>
          <w:rFonts w:ascii="Times New Roman" w:eastAsia="Times New Roman" w:hAnsi="Times New Roman" w:cs="Times New Roman"/>
          <w:color w:val="000000"/>
          <w:sz w:val="24"/>
          <w:szCs w:val="24"/>
        </w:rPr>
        <w:t>McGraw Hill</w:t>
      </w:r>
      <w:r>
        <w:rPr>
          <w:rFonts w:ascii="Times New Roman" w:eastAsia="Times New Roman" w:hAnsi="Times New Roman" w:cs="Times New Roman"/>
          <w:color w:val="000000"/>
          <w:sz w:val="24"/>
          <w:szCs w:val="24"/>
        </w:rPr>
        <w:t xml:space="preserve">: México. </w:t>
      </w:r>
    </w:p>
    <w:p w14:paraId="5E6C30EE" w14:textId="77777777" w:rsidR="001A580C" w:rsidRDefault="001A580C">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001541FC" w14:textId="6851E65C" w:rsidR="003A4D47" w:rsidRPr="000318D0" w:rsidRDefault="0066502D">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lang w:val="en-US"/>
        </w:rPr>
      </w:pPr>
      <w:r w:rsidRPr="000318D0">
        <w:rPr>
          <w:rFonts w:ascii="Times New Roman" w:eastAsia="Times New Roman" w:hAnsi="Times New Roman" w:cs="Times New Roman"/>
          <w:color w:val="000000"/>
          <w:sz w:val="24"/>
          <w:szCs w:val="24"/>
          <w:lang w:val="en-US"/>
        </w:rPr>
        <w:t xml:space="preserve">Huston, S. (2015). Using a Financial Health Model to Provide Context for Financial Literacy Education Research: A Commentary. Journal of Financial Counseling and </w:t>
      </w:r>
      <w:proofErr w:type="gramStart"/>
      <w:r w:rsidRPr="000318D0">
        <w:rPr>
          <w:rFonts w:ascii="Times New Roman" w:eastAsia="Times New Roman" w:hAnsi="Times New Roman" w:cs="Times New Roman"/>
          <w:color w:val="000000"/>
          <w:sz w:val="24"/>
          <w:szCs w:val="24"/>
          <w:lang w:val="en-US"/>
        </w:rPr>
        <w:t>Planning .</w:t>
      </w:r>
      <w:proofErr w:type="gramEnd"/>
      <w:r w:rsidRPr="000318D0">
        <w:rPr>
          <w:rFonts w:ascii="Times New Roman" w:eastAsia="Times New Roman" w:hAnsi="Times New Roman" w:cs="Times New Roman"/>
          <w:color w:val="000000"/>
          <w:sz w:val="24"/>
          <w:szCs w:val="24"/>
          <w:lang w:val="en-US"/>
        </w:rPr>
        <w:t xml:space="preserve"> 26(1), 102-104</w:t>
      </w:r>
    </w:p>
    <w:p w14:paraId="4A9120AF" w14:textId="77777777" w:rsidR="003A4D47" w:rsidRPr="000318D0" w:rsidRDefault="003A4D4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lang w:val="en-US"/>
        </w:rPr>
      </w:pPr>
    </w:p>
    <w:p w14:paraId="3C9FC5FF" w14:textId="77777777" w:rsidR="003A4D47" w:rsidRPr="000318D0" w:rsidRDefault="0066502D">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lang w:val="en-US"/>
        </w:rPr>
      </w:pPr>
      <w:r w:rsidRPr="000318D0">
        <w:rPr>
          <w:rFonts w:ascii="Times New Roman" w:eastAsia="Times New Roman" w:hAnsi="Times New Roman" w:cs="Times New Roman"/>
          <w:color w:val="000000"/>
          <w:sz w:val="24"/>
          <w:szCs w:val="24"/>
          <w:lang w:val="en-US"/>
        </w:rPr>
        <w:t xml:space="preserve">IBM. (2021). Accounting Settlement. Disponible </w:t>
      </w:r>
      <w:proofErr w:type="spellStart"/>
      <w:r w:rsidRPr="000318D0">
        <w:rPr>
          <w:rFonts w:ascii="Times New Roman" w:eastAsia="Times New Roman" w:hAnsi="Times New Roman" w:cs="Times New Roman"/>
          <w:color w:val="000000"/>
          <w:sz w:val="24"/>
          <w:szCs w:val="24"/>
          <w:lang w:val="en-US"/>
        </w:rPr>
        <w:t>en</w:t>
      </w:r>
      <w:proofErr w:type="spellEnd"/>
      <w:r w:rsidRPr="000318D0">
        <w:rPr>
          <w:rFonts w:ascii="Times New Roman" w:eastAsia="Times New Roman" w:hAnsi="Times New Roman" w:cs="Times New Roman"/>
          <w:color w:val="000000"/>
          <w:sz w:val="24"/>
          <w:szCs w:val="24"/>
          <w:lang w:val="en-US"/>
        </w:rPr>
        <w:t>: https://www.ibm.com/docs/en/ftmfm/3.0.0?topic=interface-accounting-settlement</w:t>
      </w:r>
    </w:p>
    <w:p w14:paraId="587BA8BE" w14:textId="77777777" w:rsidR="003A4D47" w:rsidRPr="000318D0" w:rsidRDefault="003A4D4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lang w:val="en-US"/>
        </w:rPr>
      </w:pPr>
    </w:p>
    <w:p w14:paraId="1B056A73" w14:textId="77777777" w:rsidR="003A4D47" w:rsidRDefault="0066502D">
      <w:pPr>
        <w:pBdr>
          <w:top w:val="nil"/>
          <w:left w:val="nil"/>
          <w:bottom w:val="nil"/>
          <w:right w:val="nil"/>
          <w:between w:val="nil"/>
        </w:pBdr>
        <w:spacing w:after="0" w:line="360" w:lineRule="auto"/>
        <w:ind w:left="567" w:right="555" w:hanging="567"/>
        <w:jc w:val="both"/>
      </w:pPr>
      <w:r>
        <w:rPr>
          <w:rFonts w:ascii="Times New Roman" w:eastAsia="Times New Roman" w:hAnsi="Times New Roman" w:cs="Times New Roman"/>
          <w:color w:val="000000"/>
          <w:sz w:val="24"/>
          <w:szCs w:val="24"/>
        </w:rPr>
        <w:t xml:space="preserve">Ladino, M. (2021). </w:t>
      </w:r>
      <w:r w:rsidRPr="000D32EE">
        <w:rPr>
          <w:rFonts w:ascii="Times New Roman" w:eastAsia="Times New Roman" w:hAnsi="Times New Roman" w:cs="Times New Roman"/>
          <w:i/>
          <w:iCs/>
          <w:color w:val="000000"/>
          <w:sz w:val="24"/>
          <w:szCs w:val="24"/>
        </w:rPr>
        <w:t>Proceso de conciliaciones bancarias en la empresa TMQ S.</w:t>
      </w:r>
      <w:r>
        <w:rPr>
          <w:rFonts w:ascii="Times New Roman" w:eastAsia="Times New Roman" w:hAnsi="Times New Roman" w:cs="Times New Roman"/>
          <w:color w:val="000000"/>
          <w:sz w:val="24"/>
          <w:szCs w:val="24"/>
        </w:rPr>
        <w:t>A. [Tesis]. Tecnológico de Antioquia Institución Universitaria, Medellín.</w:t>
      </w:r>
      <w:r>
        <w:t xml:space="preserve"> </w:t>
      </w:r>
    </w:p>
    <w:p w14:paraId="39D1870F" w14:textId="77777777" w:rsidR="003A4D47" w:rsidRDefault="003A4D47">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363716A7" w14:textId="04171246" w:rsidR="003A4D47" w:rsidRDefault="0066502D">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lastRenderedPageBreak/>
        <w:t>Ortíz</w:t>
      </w:r>
      <w:proofErr w:type="spellEnd"/>
      <w:r>
        <w:rPr>
          <w:rFonts w:ascii="Times New Roman" w:eastAsia="Times New Roman" w:hAnsi="Times New Roman" w:cs="Times New Roman"/>
          <w:color w:val="000000"/>
          <w:sz w:val="24"/>
          <w:szCs w:val="24"/>
        </w:rPr>
        <w:t xml:space="preserve">, L. (2022). Propuesta metodológica para la aplicación de la NIIF 9 en las PYMES del sector publicitario de la ciudad de Guayaquil. Universidad Católica De Santiago De Guayaquil. Ecuador. </w:t>
      </w:r>
    </w:p>
    <w:p w14:paraId="0424C9BF" w14:textId="125C4E5A" w:rsidR="001A580C" w:rsidRDefault="001A580C">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7A367B61" w14:textId="30FD195C" w:rsidR="001A580C" w:rsidRDefault="001A580C">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Ramos, C. (2020). </w:t>
      </w:r>
      <w:r w:rsidRPr="001A580C">
        <w:rPr>
          <w:rFonts w:ascii="Times New Roman" w:eastAsia="Times New Roman" w:hAnsi="Times New Roman" w:cs="Times New Roman"/>
          <w:color w:val="000000"/>
          <w:sz w:val="24"/>
          <w:szCs w:val="24"/>
        </w:rPr>
        <w:t>Los alcances de una investigación</w:t>
      </w:r>
      <w:r>
        <w:rPr>
          <w:rFonts w:ascii="Times New Roman" w:eastAsia="Times New Roman" w:hAnsi="Times New Roman" w:cs="Times New Roman"/>
          <w:color w:val="000000"/>
          <w:sz w:val="24"/>
          <w:szCs w:val="24"/>
        </w:rPr>
        <w:t xml:space="preserve">. </w:t>
      </w:r>
      <w:proofErr w:type="spellStart"/>
      <w:r w:rsidRPr="001A580C">
        <w:rPr>
          <w:rFonts w:ascii="Times New Roman" w:eastAsia="Times New Roman" w:hAnsi="Times New Roman" w:cs="Times New Roman"/>
          <w:i/>
          <w:iCs/>
          <w:color w:val="000000"/>
          <w:sz w:val="24"/>
          <w:szCs w:val="24"/>
        </w:rPr>
        <w:t>CienciAmérica</w:t>
      </w:r>
      <w:proofErr w:type="spellEnd"/>
      <w:r>
        <w:rPr>
          <w:rFonts w:ascii="Times New Roman" w:eastAsia="Times New Roman" w:hAnsi="Times New Roman" w:cs="Times New Roman"/>
          <w:color w:val="000000"/>
          <w:sz w:val="24"/>
          <w:szCs w:val="24"/>
        </w:rPr>
        <w:t xml:space="preserve">. 9(3). 1-5. </w:t>
      </w:r>
    </w:p>
    <w:p w14:paraId="004DDF8C"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12331EF2"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2939FE1D"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2E3C7367"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60BBFABA"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48640BD7"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106EE05C"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45EEC65B"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4AC44369"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49B54C0C"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06B944A3"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44D4DE8F"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62FA6700"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47659EBD"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0D3CBC77"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00604D99"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17D20955"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3882775B"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5B3BC754"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7A140C9C"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76954242"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638ED7CD"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7C3833AF"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5F9B8D89"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08A564AA" w14:textId="77777777" w:rsid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216EC233" w14:textId="77777777" w:rsidR="007B7392" w:rsidRP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b/>
          <w:bCs/>
          <w:color w:val="000000"/>
          <w:sz w:val="24"/>
          <w:szCs w:val="24"/>
        </w:rPr>
      </w:pPr>
    </w:p>
    <w:p w14:paraId="39E4FFB5" w14:textId="628D7649" w:rsidR="007B7392" w:rsidRPr="00EB2791" w:rsidRDefault="007B7392" w:rsidP="00EB2791">
      <w:pPr>
        <w:pStyle w:val="Ttulo1"/>
      </w:pPr>
      <w:bookmarkStart w:id="35" w:name="_Toc161376373"/>
      <w:r w:rsidRPr="00EB2791">
        <w:lastRenderedPageBreak/>
        <w:t>Anexo</w:t>
      </w:r>
      <w:bookmarkEnd w:id="35"/>
    </w:p>
    <w:p w14:paraId="1FFDBB2F" w14:textId="77777777" w:rsidR="007B7392" w:rsidRDefault="007B7392" w:rsidP="007B7392">
      <w:pPr>
        <w:rPr>
          <w:rFonts w:ascii="Times New Roman" w:hAnsi="Times New Roman" w:cs="Times New Roman"/>
          <w:sz w:val="24"/>
          <w:szCs w:val="24"/>
        </w:rPr>
      </w:pPr>
    </w:p>
    <w:p w14:paraId="0EE1FCA6" w14:textId="5AFCA890" w:rsidR="00EB2791" w:rsidRPr="00EB2791" w:rsidRDefault="00EB2791" w:rsidP="007B7392">
      <w:pPr>
        <w:rPr>
          <w:rFonts w:ascii="Times New Roman" w:hAnsi="Times New Roman" w:cs="Times New Roman"/>
          <w:b/>
          <w:bCs/>
          <w:sz w:val="24"/>
          <w:szCs w:val="24"/>
        </w:rPr>
      </w:pPr>
      <w:r>
        <w:rPr>
          <w:rFonts w:ascii="Times New Roman" w:hAnsi="Times New Roman" w:cs="Times New Roman"/>
          <w:b/>
          <w:bCs/>
          <w:sz w:val="24"/>
          <w:szCs w:val="24"/>
        </w:rPr>
        <w:t xml:space="preserve">Anexo 1. </w:t>
      </w:r>
      <w:r w:rsidRPr="00EB2791">
        <w:rPr>
          <w:rFonts w:ascii="Times New Roman" w:hAnsi="Times New Roman" w:cs="Times New Roman"/>
          <w:b/>
          <w:bCs/>
          <w:sz w:val="24"/>
          <w:szCs w:val="24"/>
        </w:rPr>
        <w:t xml:space="preserve">Paso a paso generación Macro en Excel. </w:t>
      </w:r>
    </w:p>
    <w:p w14:paraId="499DFC8A" w14:textId="77777777" w:rsidR="00EB2791" w:rsidRPr="007B7392" w:rsidRDefault="00EB2791" w:rsidP="007B7392">
      <w:pPr>
        <w:rPr>
          <w:rFonts w:ascii="Times New Roman" w:hAnsi="Times New Roman" w:cs="Times New Roman"/>
          <w:sz w:val="24"/>
          <w:szCs w:val="24"/>
        </w:rPr>
      </w:pPr>
    </w:p>
    <w:p w14:paraId="6402CF1E" w14:textId="4A96386C" w:rsidR="007B7392" w:rsidRPr="00036EA5" w:rsidRDefault="007B7392" w:rsidP="007B7392">
      <w:pPr>
        <w:rPr>
          <w:rFonts w:ascii="Times New Roman" w:hAnsi="Times New Roman" w:cs="Times New Roman"/>
          <w:b/>
          <w:bCs/>
          <w:sz w:val="24"/>
          <w:szCs w:val="24"/>
        </w:rPr>
      </w:pPr>
      <w:r w:rsidRPr="007B7392">
        <w:rPr>
          <w:rFonts w:ascii="Times New Roman" w:hAnsi="Times New Roman" w:cs="Times New Roman"/>
          <w:b/>
          <w:bCs/>
          <w:sz w:val="24"/>
          <w:szCs w:val="24"/>
        </w:rPr>
        <w:t>P</w:t>
      </w:r>
      <w:r w:rsidRPr="00036EA5">
        <w:rPr>
          <w:rFonts w:ascii="Times New Roman" w:hAnsi="Times New Roman" w:cs="Times New Roman"/>
          <w:b/>
          <w:bCs/>
          <w:sz w:val="24"/>
          <w:szCs w:val="24"/>
        </w:rPr>
        <w:t>aso 1: Habilitar la pestaña Desarrollador</w:t>
      </w:r>
    </w:p>
    <w:p w14:paraId="5AD091F5"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Abre Excel y ve a la pestaña "Archivo".</w:t>
      </w:r>
    </w:p>
    <w:p w14:paraId="0E7C389A"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Selecciona "Opciones" y luego "Personalizar cinta".</w:t>
      </w:r>
    </w:p>
    <w:p w14:paraId="4E942231"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Marca la casilla "Desarrollador" y haz clic en "Aceptar".</w:t>
      </w:r>
    </w:p>
    <w:p w14:paraId="01647CCA" w14:textId="77777777" w:rsidR="007B7392" w:rsidRDefault="007B7392" w:rsidP="007B7392">
      <w:pPr>
        <w:rPr>
          <w:rFonts w:ascii="Times New Roman" w:hAnsi="Times New Roman" w:cs="Times New Roman"/>
          <w:sz w:val="24"/>
          <w:szCs w:val="24"/>
        </w:rPr>
      </w:pPr>
    </w:p>
    <w:p w14:paraId="23F09F20" w14:textId="7FFF54C8" w:rsidR="007B7392" w:rsidRPr="00036EA5" w:rsidRDefault="007B7392" w:rsidP="007B7392">
      <w:pPr>
        <w:rPr>
          <w:rFonts w:ascii="Times New Roman" w:hAnsi="Times New Roman" w:cs="Times New Roman"/>
          <w:b/>
          <w:bCs/>
          <w:sz w:val="24"/>
          <w:szCs w:val="24"/>
        </w:rPr>
      </w:pPr>
      <w:r w:rsidRPr="00036EA5">
        <w:rPr>
          <w:rFonts w:ascii="Times New Roman" w:hAnsi="Times New Roman" w:cs="Times New Roman"/>
          <w:b/>
          <w:bCs/>
          <w:sz w:val="24"/>
          <w:szCs w:val="24"/>
        </w:rPr>
        <w:t>Paso 2: Grabar una Macro</w:t>
      </w:r>
    </w:p>
    <w:p w14:paraId="611542A0"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Ve a la pestaña "Desarrollador".</w:t>
      </w:r>
    </w:p>
    <w:p w14:paraId="07A9D037"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Haz clic en "Grabar macro".</w:t>
      </w:r>
    </w:p>
    <w:p w14:paraId="18A58A86"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Asigna un nombre a la macro y selecciona la ubicación donde deseas guardarla (por ejemplo, "Personal de transporte").</w:t>
      </w:r>
    </w:p>
    <w:p w14:paraId="21C00788"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Puedes asignar la macro a un botón en la barra de herramientas de acceso rápido si deseas ejecutarla con un clic.</w:t>
      </w:r>
    </w:p>
    <w:p w14:paraId="23CC5776" w14:textId="77777777" w:rsidR="007B7392" w:rsidRDefault="007B7392" w:rsidP="007B7392">
      <w:pPr>
        <w:rPr>
          <w:rFonts w:ascii="Times New Roman" w:hAnsi="Times New Roman" w:cs="Times New Roman"/>
          <w:sz w:val="24"/>
          <w:szCs w:val="24"/>
        </w:rPr>
      </w:pPr>
    </w:p>
    <w:p w14:paraId="5EED9F81" w14:textId="0713F5E0" w:rsidR="007B7392" w:rsidRPr="00036EA5" w:rsidRDefault="007B7392" w:rsidP="007B7392">
      <w:pPr>
        <w:rPr>
          <w:rFonts w:ascii="Times New Roman" w:hAnsi="Times New Roman" w:cs="Times New Roman"/>
          <w:b/>
          <w:bCs/>
          <w:sz w:val="24"/>
          <w:szCs w:val="24"/>
        </w:rPr>
      </w:pPr>
      <w:r w:rsidRPr="00036EA5">
        <w:rPr>
          <w:rFonts w:ascii="Times New Roman" w:hAnsi="Times New Roman" w:cs="Times New Roman"/>
          <w:b/>
          <w:bCs/>
          <w:sz w:val="24"/>
          <w:szCs w:val="24"/>
        </w:rPr>
        <w:t>Paso 3: Realizar las Acciones de la Liquidación</w:t>
      </w:r>
    </w:p>
    <w:p w14:paraId="5D0D136B"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Realiza las acciones que deseas automatizar. Por ejemplo, puedes ingresar datos como fecha, hora, distancia, costos de combustible, etc.</w:t>
      </w:r>
    </w:p>
    <w:p w14:paraId="59AEDDDD"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Realiza cálculos necesarios utilizando fórmulas de Excel.</w:t>
      </w:r>
    </w:p>
    <w:p w14:paraId="24825A01"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Inserta gráficos o tablas dinámicas si es necesario.</w:t>
      </w:r>
    </w:p>
    <w:p w14:paraId="5CCBC77E" w14:textId="77777777" w:rsidR="007B7392" w:rsidRDefault="007B7392" w:rsidP="007B7392">
      <w:pPr>
        <w:rPr>
          <w:rFonts w:ascii="Times New Roman" w:hAnsi="Times New Roman" w:cs="Times New Roman"/>
          <w:sz w:val="24"/>
          <w:szCs w:val="24"/>
        </w:rPr>
      </w:pPr>
    </w:p>
    <w:p w14:paraId="37C38F5D" w14:textId="71441AF9" w:rsidR="007B7392" w:rsidRPr="00036EA5" w:rsidRDefault="007B7392" w:rsidP="007B7392">
      <w:pPr>
        <w:rPr>
          <w:rFonts w:ascii="Times New Roman" w:hAnsi="Times New Roman" w:cs="Times New Roman"/>
          <w:b/>
          <w:bCs/>
          <w:sz w:val="24"/>
          <w:szCs w:val="24"/>
        </w:rPr>
      </w:pPr>
      <w:r w:rsidRPr="00036EA5">
        <w:rPr>
          <w:rFonts w:ascii="Times New Roman" w:hAnsi="Times New Roman" w:cs="Times New Roman"/>
          <w:b/>
          <w:bCs/>
          <w:sz w:val="24"/>
          <w:szCs w:val="24"/>
        </w:rPr>
        <w:t>Paso 4: Detener la Grabación de Macro</w:t>
      </w:r>
    </w:p>
    <w:p w14:paraId="645FA2B2"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Regresa a la pestaña "Desarrollador".</w:t>
      </w:r>
    </w:p>
    <w:p w14:paraId="43F1848B"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Haz clic en "Detener grabación".</w:t>
      </w:r>
    </w:p>
    <w:p w14:paraId="725D4672" w14:textId="77777777" w:rsidR="007B7392" w:rsidRDefault="007B7392" w:rsidP="007B7392">
      <w:pPr>
        <w:rPr>
          <w:rFonts w:ascii="Times New Roman" w:hAnsi="Times New Roman" w:cs="Times New Roman"/>
          <w:sz w:val="24"/>
          <w:szCs w:val="24"/>
        </w:rPr>
      </w:pPr>
    </w:p>
    <w:p w14:paraId="2376A855" w14:textId="10B106C4" w:rsidR="007B7392" w:rsidRPr="00036EA5" w:rsidRDefault="007B7392" w:rsidP="007B7392">
      <w:pPr>
        <w:rPr>
          <w:rFonts w:ascii="Times New Roman" w:hAnsi="Times New Roman" w:cs="Times New Roman"/>
          <w:b/>
          <w:bCs/>
          <w:sz w:val="24"/>
          <w:szCs w:val="24"/>
        </w:rPr>
      </w:pPr>
      <w:r w:rsidRPr="00036EA5">
        <w:rPr>
          <w:rFonts w:ascii="Times New Roman" w:hAnsi="Times New Roman" w:cs="Times New Roman"/>
          <w:b/>
          <w:bCs/>
          <w:sz w:val="24"/>
          <w:szCs w:val="24"/>
        </w:rPr>
        <w:t>Paso 5: Modificar la Macro (opcional)</w:t>
      </w:r>
    </w:p>
    <w:p w14:paraId="1A248492"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Si es necesario, puedes editar la macro para ajustar el código generado.</w:t>
      </w:r>
    </w:p>
    <w:p w14:paraId="05FE97A7"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Ve a la pestaña "Desarrollador" y selecciona "Editor de VBA".</w:t>
      </w:r>
    </w:p>
    <w:p w14:paraId="130CA781"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lastRenderedPageBreak/>
        <w:t>Puedes modificar el código VBA para personalizar aún más la funcionalidad de la macro.</w:t>
      </w:r>
    </w:p>
    <w:p w14:paraId="4CCCA526" w14:textId="77777777" w:rsidR="007B7392" w:rsidRDefault="007B7392" w:rsidP="007B7392">
      <w:pPr>
        <w:rPr>
          <w:rFonts w:ascii="Times New Roman" w:hAnsi="Times New Roman" w:cs="Times New Roman"/>
          <w:sz w:val="24"/>
          <w:szCs w:val="24"/>
        </w:rPr>
      </w:pPr>
    </w:p>
    <w:p w14:paraId="6782BE6D" w14:textId="7F647AEC" w:rsidR="007B7392" w:rsidRPr="00036EA5" w:rsidRDefault="007B7392" w:rsidP="007B7392">
      <w:pPr>
        <w:rPr>
          <w:rFonts w:ascii="Times New Roman" w:hAnsi="Times New Roman" w:cs="Times New Roman"/>
          <w:b/>
          <w:bCs/>
          <w:sz w:val="24"/>
          <w:szCs w:val="24"/>
        </w:rPr>
      </w:pPr>
      <w:r w:rsidRPr="00036EA5">
        <w:rPr>
          <w:rFonts w:ascii="Times New Roman" w:hAnsi="Times New Roman" w:cs="Times New Roman"/>
          <w:b/>
          <w:bCs/>
          <w:sz w:val="24"/>
          <w:szCs w:val="24"/>
        </w:rPr>
        <w:t>Paso 6: Asignar un Botón (opcional)</w:t>
      </w:r>
    </w:p>
    <w:p w14:paraId="1DD04F24"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Si no lo hiciste durante la grabación, puedes asignar la macro a un botón.</w:t>
      </w:r>
    </w:p>
    <w:p w14:paraId="5B78CF00"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Inserta un botón desde la pestaña "Insertar" y asigna la macro a través del cuadro de diálogo.</w:t>
      </w:r>
    </w:p>
    <w:p w14:paraId="2CE62FEE" w14:textId="77777777" w:rsidR="007B7392" w:rsidRDefault="007B7392" w:rsidP="007B7392">
      <w:pPr>
        <w:rPr>
          <w:rFonts w:ascii="Times New Roman" w:hAnsi="Times New Roman" w:cs="Times New Roman"/>
          <w:sz w:val="24"/>
          <w:szCs w:val="24"/>
        </w:rPr>
      </w:pPr>
    </w:p>
    <w:p w14:paraId="44AA124F" w14:textId="61E86E8E" w:rsidR="007B7392" w:rsidRPr="00036EA5" w:rsidRDefault="007B7392" w:rsidP="007B7392">
      <w:pPr>
        <w:rPr>
          <w:rFonts w:ascii="Times New Roman" w:hAnsi="Times New Roman" w:cs="Times New Roman"/>
          <w:b/>
          <w:bCs/>
          <w:sz w:val="24"/>
          <w:szCs w:val="24"/>
        </w:rPr>
      </w:pPr>
      <w:r w:rsidRPr="00036EA5">
        <w:rPr>
          <w:rFonts w:ascii="Times New Roman" w:hAnsi="Times New Roman" w:cs="Times New Roman"/>
          <w:b/>
          <w:bCs/>
          <w:sz w:val="24"/>
          <w:szCs w:val="24"/>
        </w:rPr>
        <w:t>Paso 7: Ejecutar la Macro</w:t>
      </w:r>
    </w:p>
    <w:p w14:paraId="4B8D3C56"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Cierra el Editor de VBA.</w:t>
      </w:r>
    </w:p>
    <w:p w14:paraId="04508EB4" w14:textId="77777777" w:rsidR="007B7392" w:rsidRPr="00036EA5" w:rsidRDefault="007B7392" w:rsidP="007B7392">
      <w:pPr>
        <w:rPr>
          <w:rFonts w:ascii="Times New Roman" w:hAnsi="Times New Roman" w:cs="Times New Roman"/>
          <w:sz w:val="24"/>
          <w:szCs w:val="24"/>
        </w:rPr>
      </w:pPr>
      <w:r w:rsidRPr="00036EA5">
        <w:rPr>
          <w:rFonts w:ascii="Times New Roman" w:hAnsi="Times New Roman" w:cs="Times New Roman"/>
          <w:sz w:val="24"/>
          <w:szCs w:val="24"/>
        </w:rPr>
        <w:t>Ejecuta la macro haciendo clic en el botón asignado o desde la pestaña "Desarrollador".</w:t>
      </w:r>
    </w:p>
    <w:p w14:paraId="217F529A" w14:textId="77777777" w:rsidR="007B7392" w:rsidRPr="007B7392" w:rsidRDefault="007B7392" w:rsidP="007B7392">
      <w:pPr>
        <w:rPr>
          <w:rFonts w:ascii="Times New Roman" w:hAnsi="Times New Roman" w:cs="Times New Roman"/>
          <w:sz w:val="24"/>
          <w:szCs w:val="24"/>
        </w:rPr>
      </w:pPr>
    </w:p>
    <w:p w14:paraId="2C90B52A" w14:textId="77777777" w:rsidR="007B7392" w:rsidRPr="007B7392" w:rsidRDefault="007B7392" w:rsidP="007B7392">
      <w:pPr>
        <w:pBdr>
          <w:top w:val="nil"/>
          <w:left w:val="nil"/>
          <w:bottom w:val="nil"/>
          <w:right w:val="nil"/>
          <w:between w:val="nil"/>
        </w:pBdr>
        <w:spacing w:after="0" w:line="360" w:lineRule="auto"/>
        <w:ind w:left="720"/>
        <w:jc w:val="both"/>
        <w:rPr>
          <w:rFonts w:ascii="Times New Roman" w:eastAsia="Times New Roman" w:hAnsi="Times New Roman" w:cs="Times New Roman"/>
          <w:b/>
          <w:bCs/>
          <w:color w:val="000000"/>
          <w:sz w:val="24"/>
          <w:szCs w:val="24"/>
        </w:rPr>
      </w:pPr>
    </w:p>
    <w:p w14:paraId="4682D038" w14:textId="77777777" w:rsidR="007B7392" w:rsidRPr="007B7392" w:rsidRDefault="007B7392" w:rsidP="007B7392">
      <w:pPr>
        <w:pBdr>
          <w:top w:val="nil"/>
          <w:left w:val="nil"/>
          <w:bottom w:val="nil"/>
          <w:right w:val="nil"/>
          <w:between w:val="nil"/>
        </w:pBdr>
        <w:spacing w:after="0" w:line="360" w:lineRule="auto"/>
        <w:ind w:left="720"/>
        <w:jc w:val="both"/>
        <w:rPr>
          <w:rFonts w:ascii="Times New Roman" w:eastAsia="Times New Roman" w:hAnsi="Times New Roman" w:cs="Times New Roman"/>
          <w:b/>
          <w:bCs/>
          <w:color w:val="000000"/>
          <w:sz w:val="24"/>
          <w:szCs w:val="24"/>
        </w:rPr>
      </w:pPr>
    </w:p>
    <w:p w14:paraId="237AC485" w14:textId="77777777" w:rsidR="007B7392" w:rsidRPr="007B7392" w:rsidRDefault="007B7392" w:rsidP="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71C7FB39" w14:textId="77777777" w:rsidR="007B7392" w:rsidRP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2DFEC145" w14:textId="77777777" w:rsidR="007B7392" w:rsidRP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p w14:paraId="1421D040" w14:textId="77777777" w:rsidR="007B7392" w:rsidRPr="007B7392" w:rsidRDefault="007B7392">
      <w:pPr>
        <w:pBdr>
          <w:top w:val="nil"/>
          <w:left w:val="nil"/>
          <w:bottom w:val="nil"/>
          <w:right w:val="nil"/>
          <w:between w:val="nil"/>
        </w:pBdr>
        <w:spacing w:after="0" w:line="360" w:lineRule="auto"/>
        <w:ind w:left="567" w:right="555" w:hanging="567"/>
        <w:jc w:val="both"/>
        <w:rPr>
          <w:rFonts w:ascii="Times New Roman" w:eastAsia="Times New Roman" w:hAnsi="Times New Roman" w:cs="Times New Roman"/>
          <w:color w:val="000000"/>
          <w:sz w:val="24"/>
          <w:szCs w:val="24"/>
        </w:rPr>
      </w:pPr>
    </w:p>
    <w:sectPr w:rsidR="007B7392" w:rsidRPr="007B7392">
      <w:headerReference w:type="default" r:id="rId25"/>
      <w:pgSz w:w="12240" w:h="15840"/>
      <w:pgMar w:top="1440" w:right="1440" w:bottom="1440" w:left="1440"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ECD284" w14:textId="77777777" w:rsidR="00AC6059" w:rsidRDefault="00AC6059">
      <w:pPr>
        <w:spacing w:after="0" w:line="240" w:lineRule="auto"/>
      </w:pPr>
      <w:r>
        <w:separator/>
      </w:r>
    </w:p>
  </w:endnote>
  <w:endnote w:type="continuationSeparator" w:id="0">
    <w:p w14:paraId="4A75A7FC" w14:textId="77777777" w:rsidR="00AC6059" w:rsidRDefault="00AC60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30F9D6" w14:textId="77777777" w:rsidR="00AC6059" w:rsidRDefault="00AC6059">
      <w:pPr>
        <w:spacing w:after="0" w:line="240" w:lineRule="auto"/>
      </w:pPr>
      <w:r>
        <w:separator/>
      </w:r>
    </w:p>
  </w:footnote>
  <w:footnote w:type="continuationSeparator" w:id="0">
    <w:p w14:paraId="1049A33C" w14:textId="77777777" w:rsidR="00AC6059" w:rsidRDefault="00AC60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AA369" w14:textId="77777777" w:rsidR="003A4D47" w:rsidRDefault="0066502D">
    <w:pPr>
      <w:pBdr>
        <w:top w:val="nil"/>
        <w:left w:val="nil"/>
        <w:bottom w:val="nil"/>
        <w:right w:val="nil"/>
        <w:between w:val="nil"/>
      </w:pBdr>
      <w:tabs>
        <w:tab w:val="center" w:pos="4419"/>
        <w:tab w:val="right" w:pos="8838"/>
      </w:tabs>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24482F">
      <w:rPr>
        <w:rFonts w:ascii="Times New Roman" w:eastAsia="Times New Roman" w:hAnsi="Times New Roman" w:cs="Times New Roman"/>
        <w:noProof/>
        <w:color w:val="000000"/>
      </w:rPr>
      <w:t>1</w:t>
    </w:r>
    <w:r>
      <w:rPr>
        <w:rFonts w:ascii="Times New Roman" w:eastAsia="Times New Roman" w:hAnsi="Times New Roman" w:cs="Times New Roman"/>
        <w:color w:val="000000"/>
      </w:rPr>
      <w:fldChar w:fldCharType="end"/>
    </w:r>
  </w:p>
  <w:p w14:paraId="006BABF2" w14:textId="77777777" w:rsidR="003A4D47" w:rsidRDefault="003A4D47">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C7FF3"/>
    <w:multiLevelType w:val="multilevel"/>
    <w:tmpl w:val="E062AC4E"/>
    <w:lvl w:ilvl="0">
      <w:start w:val="7"/>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0AF51608"/>
    <w:multiLevelType w:val="multilevel"/>
    <w:tmpl w:val="EAEC0BD8"/>
    <w:lvl w:ilvl="0">
      <w:start w:val="8"/>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ED36D5A"/>
    <w:multiLevelType w:val="hybridMultilevel"/>
    <w:tmpl w:val="D0EA3A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1843417"/>
    <w:multiLevelType w:val="hybridMultilevel"/>
    <w:tmpl w:val="EFE8249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3DA237C"/>
    <w:multiLevelType w:val="multilevel"/>
    <w:tmpl w:val="2A7C48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7F5128C"/>
    <w:multiLevelType w:val="multilevel"/>
    <w:tmpl w:val="742C3F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4E2BD0"/>
    <w:multiLevelType w:val="multilevel"/>
    <w:tmpl w:val="F23A5D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02406E7"/>
    <w:multiLevelType w:val="multilevel"/>
    <w:tmpl w:val="04DA9E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5F5273C"/>
    <w:multiLevelType w:val="multilevel"/>
    <w:tmpl w:val="E09410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64A036D"/>
    <w:multiLevelType w:val="multilevel"/>
    <w:tmpl w:val="2DEC1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8821793"/>
    <w:multiLevelType w:val="multilevel"/>
    <w:tmpl w:val="2E5E3A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48BD393F"/>
    <w:multiLevelType w:val="multilevel"/>
    <w:tmpl w:val="B980E4F0"/>
    <w:lvl w:ilvl="0">
      <w:start w:val="8"/>
      <w:numFmt w:val="decimal"/>
      <w:lvlText w:val="%1"/>
      <w:lvlJc w:val="left"/>
      <w:pPr>
        <w:ind w:left="360" w:hanging="360"/>
      </w:pPr>
    </w:lvl>
    <w:lvl w:ilvl="1">
      <w:start w:val="5"/>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 w15:restartNumberingAfterBreak="0">
    <w:nsid w:val="4BA94817"/>
    <w:multiLevelType w:val="multilevel"/>
    <w:tmpl w:val="A95CD3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FB10421"/>
    <w:multiLevelType w:val="multilevel"/>
    <w:tmpl w:val="4CC81076"/>
    <w:lvl w:ilvl="0">
      <w:start w:val="1"/>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 w15:restartNumberingAfterBreak="0">
    <w:nsid w:val="53AF2EB3"/>
    <w:multiLevelType w:val="hybridMultilevel"/>
    <w:tmpl w:val="8136993A"/>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5" w15:restartNumberingAfterBreak="0">
    <w:nsid w:val="554047B3"/>
    <w:multiLevelType w:val="hybridMultilevel"/>
    <w:tmpl w:val="D50A6D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5A52534A"/>
    <w:multiLevelType w:val="hybridMultilevel"/>
    <w:tmpl w:val="15C216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F5B7B9D"/>
    <w:multiLevelType w:val="multilevel"/>
    <w:tmpl w:val="F1422B8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F8050F9"/>
    <w:multiLevelType w:val="multilevel"/>
    <w:tmpl w:val="3E0A8E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295099F"/>
    <w:multiLevelType w:val="multilevel"/>
    <w:tmpl w:val="7B3E5DF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34D2588"/>
    <w:multiLevelType w:val="multilevel"/>
    <w:tmpl w:val="001C75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B50723A"/>
    <w:multiLevelType w:val="multilevel"/>
    <w:tmpl w:val="D7EE4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B7223BF"/>
    <w:multiLevelType w:val="multilevel"/>
    <w:tmpl w:val="FDDEF2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28188519">
    <w:abstractNumId w:val="7"/>
  </w:num>
  <w:num w:numId="2" w16cid:durableId="1768889011">
    <w:abstractNumId w:val="22"/>
  </w:num>
  <w:num w:numId="3" w16cid:durableId="755246375">
    <w:abstractNumId w:val="11"/>
  </w:num>
  <w:num w:numId="4" w16cid:durableId="117184084">
    <w:abstractNumId w:val="10"/>
  </w:num>
  <w:num w:numId="5" w16cid:durableId="1165785078">
    <w:abstractNumId w:val="0"/>
  </w:num>
  <w:num w:numId="6" w16cid:durableId="118305816">
    <w:abstractNumId w:val="13"/>
  </w:num>
  <w:num w:numId="7" w16cid:durableId="674697927">
    <w:abstractNumId w:val="19"/>
  </w:num>
  <w:num w:numId="8" w16cid:durableId="733622442">
    <w:abstractNumId w:val="14"/>
  </w:num>
  <w:num w:numId="9" w16cid:durableId="47338430">
    <w:abstractNumId w:val="17"/>
  </w:num>
  <w:num w:numId="10" w16cid:durableId="1648319908">
    <w:abstractNumId w:val="21"/>
  </w:num>
  <w:num w:numId="11" w16cid:durableId="1956516292">
    <w:abstractNumId w:val="5"/>
  </w:num>
  <w:num w:numId="12" w16cid:durableId="680278990">
    <w:abstractNumId w:val="9"/>
  </w:num>
  <w:num w:numId="13" w16cid:durableId="1551650511">
    <w:abstractNumId w:val="20"/>
  </w:num>
  <w:num w:numId="14" w16cid:durableId="340594613">
    <w:abstractNumId w:val="6"/>
  </w:num>
  <w:num w:numId="15" w16cid:durableId="944339172">
    <w:abstractNumId w:val="4"/>
  </w:num>
  <w:num w:numId="16" w16cid:durableId="1965961546">
    <w:abstractNumId w:val="12"/>
  </w:num>
  <w:num w:numId="17" w16cid:durableId="697318516">
    <w:abstractNumId w:val="8"/>
  </w:num>
  <w:num w:numId="18" w16cid:durableId="278880827">
    <w:abstractNumId w:val="15"/>
  </w:num>
  <w:num w:numId="19" w16cid:durableId="2017345437">
    <w:abstractNumId w:val="3"/>
  </w:num>
  <w:num w:numId="20" w16cid:durableId="1579287620">
    <w:abstractNumId w:val="16"/>
  </w:num>
  <w:num w:numId="21" w16cid:durableId="780683898">
    <w:abstractNumId w:val="18"/>
  </w:num>
  <w:num w:numId="22" w16cid:durableId="90203247">
    <w:abstractNumId w:val="2"/>
  </w:num>
  <w:num w:numId="23" w16cid:durableId="13464442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4D47"/>
    <w:rsid w:val="00026FCA"/>
    <w:rsid w:val="000318D0"/>
    <w:rsid w:val="00036EA5"/>
    <w:rsid w:val="000A0783"/>
    <w:rsid w:val="000D32EE"/>
    <w:rsid w:val="0014651B"/>
    <w:rsid w:val="001A580C"/>
    <w:rsid w:val="0024482F"/>
    <w:rsid w:val="00252615"/>
    <w:rsid w:val="002818C0"/>
    <w:rsid w:val="002A1013"/>
    <w:rsid w:val="002C0D2D"/>
    <w:rsid w:val="002D7516"/>
    <w:rsid w:val="002E0A94"/>
    <w:rsid w:val="00300E7F"/>
    <w:rsid w:val="0033291A"/>
    <w:rsid w:val="00336F52"/>
    <w:rsid w:val="003379FB"/>
    <w:rsid w:val="00357DCB"/>
    <w:rsid w:val="00371C4F"/>
    <w:rsid w:val="003969D6"/>
    <w:rsid w:val="003A085E"/>
    <w:rsid w:val="003A412A"/>
    <w:rsid w:val="003A4D47"/>
    <w:rsid w:val="003A7BC0"/>
    <w:rsid w:val="003D55A3"/>
    <w:rsid w:val="00410BB4"/>
    <w:rsid w:val="00415E35"/>
    <w:rsid w:val="00430630"/>
    <w:rsid w:val="00434449"/>
    <w:rsid w:val="00446BE7"/>
    <w:rsid w:val="004905E8"/>
    <w:rsid w:val="004B3B1E"/>
    <w:rsid w:val="004D40B2"/>
    <w:rsid w:val="004E7FD2"/>
    <w:rsid w:val="00517955"/>
    <w:rsid w:val="005724B3"/>
    <w:rsid w:val="005824A2"/>
    <w:rsid w:val="005C4709"/>
    <w:rsid w:val="005C5BDD"/>
    <w:rsid w:val="005E23C1"/>
    <w:rsid w:val="005F08AA"/>
    <w:rsid w:val="005F62BC"/>
    <w:rsid w:val="00612672"/>
    <w:rsid w:val="0066502D"/>
    <w:rsid w:val="006873E0"/>
    <w:rsid w:val="00687F03"/>
    <w:rsid w:val="00691872"/>
    <w:rsid w:val="0069683A"/>
    <w:rsid w:val="006A407A"/>
    <w:rsid w:val="006C69CE"/>
    <w:rsid w:val="00705AC2"/>
    <w:rsid w:val="00706163"/>
    <w:rsid w:val="0075090B"/>
    <w:rsid w:val="007B7392"/>
    <w:rsid w:val="007C2D54"/>
    <w:rsid w:val="007E1730"/>
    <w:rsid w:val="00801267"/>
    <w:rsid w:val="00827623"/>
    <w:rsid w:val="00885D82"/>
    <w:rsid w:val="008B55F9"/>
    <w:rsid w:val="008B5E73"/>
    <w:rsid w:val="008C1A6B"/>
    <w:rsid w:val="009003B4"/>
    <w:rsid w:val="009029C8"/>
    <w:rsid w:val="00921F61"/>
    <w:rsid w:val="00923EAE"/>
    <w:rsid w:val="00997A63"/>
    <w:rsid w:val="009B715A"/>
    <w:rsid w:val="00A675B7"/>
    <w:rsid w:val="00AC6059"/>
    <w:rsid w:val="00AC6F59"/>
    <w:rsid w:val="00AD6F64"/>
    <w:rsid w:val="00AE47B9"/>
    <w:rsid w:val="00AF69C1"/>
    <w:rsid w:val="00B2636D"/>
    <w:rsid w:val="00B618B7"/>
    <w:rsid w:val="00C46057"/>
    <w:rsid w:val="00D1132D"/>
    <w:rsid w:val="00D1179E"/>
    <w:rsid w:val="00D1212E"/>
    <w:rsid w:val="00D20C8C"/>
    <w:rsid w:val="00D3098D"/>
    <w:rsid w:val="00D65F40"/>
    <w:rsid w:val="00DC744B"/>
    <w:rsid w:val="00DD10B1"/>
    <w:rsid w:val="00DD145B"/>
    <w:rsid w:val="00E428A1"/>
    <w:rsid w:val="00E6175E"/>
    <w:rsid w:val="00E62626"/>
    <w:rsid w:val="00EB2791"/>
    <w:rsid w:val="00EE0237"/>
    <w:rsid w:val="00EE16A5"/>
    <w:rsid w:val="00F025EF"/>
    <w:rsid w:val="00F07A8B"/>
    <w:rsid w:val="00F35C37"/>
    <w:rsid w:val="00F424D8"/>
    <w:rsid w:val="00FE05A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3E7EE"/>
  <w15:docId w15:val="{C8A2D073-F79C-44FB-AF0A-00B3F4FA4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40B2"/>
  </w:style>
  <w:style w:type="paragraph" w:styleId="Ttulo1">
    <w:name w:val="heading 1"/>
    <w:basedOn w:val="Normal"/>
    <w:next w:val="Normal"/>
    <w:uiPriority w:val="9"/>
    <w:qFormat/>
    <w:pPr>
      <w:keepNext/>
      <w:keepLines/>
      <w:spacing w:before="240" w:after="0"/>
      <w:jc w:val="center"/>
      <w:outlineLvl w:val="0"/>
    </w:pPr>
    <w:rPr>
      <w:rFonts w:ascii="Times New Roman" w:eastAsia="Times New Roman" w:hAnsi="Times New Roman" w:cs="Times New Roman"/>
      <w:b/>
      <w:sz w:val="24"/>
      <w:szCs w:val="24"/>
    </w:rPr>
  </w:style>
  <w:style w:type="paragraph" w:styleId="Ttulo2">
    <w:name w:val="heading 2"/>
    <w:basedOn w:val="Normal"/>
    <w:next w:val="Normal"/>
    <w:uiPriority w:val="9"/>
    <w:unhideWhenUsed/>
    <w:qFormat/>
    <w:pPr>
      <w:keepNext/>
      <w:keepLines/>
      <w:spacing w:before="40" w:after="0"/>
      <w:outlineLvl w:val="1"/>
    </w:pPr>
    <w:rPr>
      <w:rFonts w:ascii="Times New Roman" w:eastAsia="Times New Roman" w:hAnsi="Times New Roman" w:cs="Times New Roman"/>
      <w:b/>
      <w:sz w:val="24"/>
      <w:szCs w:val="24"/>
    </w:rPr>
  </w:style>
  <w:style w:type="paragraph" w:styleId="Ttulo3">
    <w:name w:val="heading 3"/>
    <w:basedOn w:val="Normal"/>
    <w:next w:val="Normal"/>
    <w:uiPriority w:val="9"/>
    <w:semiHidden/>
    <w:unhideWhenUsed/>
    <w:qFormat/>
    <w:pPr>
      <w:keepNext/>
      <w:keepLines/>
      <w:spacing w:before="40" w:after="0"/>
      <w:outlineLvl w:val="2"/>
    </w:pPr>
    <w:rPr>
      <w:rFonts w:ascii="Times New Roman" w:eastAsia="Times New Roman" w:hAnsi="Times New Roman" w:cs="Times New Roman"/>
      <w:b/>
      <w:sz w:val="24"/>
      <w:szCs w:val="24"/>
    </w:rPr>
  </w:style>
  <w:style w:type="paragraph" w:styleId="Ttulo4">
    <w:name w:val="heading 4"/>
    <w:basedOn w:val="Normal"/>
    <w:next w:val="Normal"/>
    <w:uiPriority w:val="9"/>
    <w:semiHidden/>
    <w:unhideWhenUsed/>
    <w:qFormat/>
    <w:pPr>
      <w:keepNext/>
      <w:keepLines/>
      <w:spacing w:before="40" w:after="0"/>
      <w:outlineLvl w:val="3"/>
    </w:pPr>
    <w:rPr>
      <w:rFonts w:ascii="Times New Roman" w:eastAsia="Times New Roman" w:hAnsi="Times New Roman" w:cs="Times New Roman"/>
      <w:b/>
      <w:i/>
      <w:color w:val="000000"/>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3">
    <w:name w:val="3"/>
    <w:basedOn w:val="TableNormal"/>
    <w:pPr>
      <w:spacing w:after="0" w:line="240" w:lineRule="auto"/>
    </w:pPr>
    <w:tblPr>
      <w:tblStyleRowBandSize w:val="1"/>
      <w:tblStyleColBandSize w:val="1"/>
      <w:tblCellMar>
        <w:left w:w="108" w:type="dxa"/>
        <w:right w:w="108" w:type="dxa"/>
      </w:tblCellMar>
    </w:tblPr>
  </w:style>
  <w:style w:type="table" w:customStyle="1" w:styleId="2">
    <w:name w:val="2"/>
    <w:basedOn w:val="TableNormal"/>
    <w:tblPr>
      <w:tblStyleRowBandSize w:val="1"/>
      <w:tblStyleColBandSize w:val="1"/>
      <w:tblCellMar>
        <w:left w:w="70" w:type="dxa"/>
        <w:right w:w="70" w:type="dxa"/>
      </w:tblCellMar>
    </w:tblPr>
  </w:style>
  <w:style w:type="table" w:customStyle="1" w:styleId="1">
    <w:name w:val="1"/>
    <w:basedOn w:val="TableNormal"/>
    <w:tblPr>
      <w:tblStyleRowBandSize w:val="1"/>
      <w:tblStyleColBandSize w:val="1"/>
      <w:tblCellMar>
        <w:left w:w="70" w:type="dxa"/>
        <w:right w:w="7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0318D0"/>
    <w:rPr>
      <w:b/>
      <w:bCs/>
    </w:rPr>
  </w:style>
  <w:style w:type="character" w:customStyle="1" w:styleId="AsuntodelcomentarioCar">
    <w:name w:val="Asunto del comentario Car"/>
    <w:basedOn w:val="TextocomentarioCar"/>
    <w:link w:val="Asuntodelcomentario"/>
    <w:uiPriority w:val="99"/>
    <w:semiHidden/>
    <w:rsid w:val="000318D0"/>
    <w:rPr>
      <w:b/>
      <w:bCs/>
      <w:sz w:val="20"/>
      <w:szCs w:val="20"/>
    </w:rPr>
  </w:style>
  <w:style w:type="paragraph" w:styleId="NormalWeb">
    <w:name w:val="Normal (Web)"/>
    <w:basedOn w:val="Normal"/>
    <w:uiPriority w:val="99"/>
    <w:semiHidden/>
    <w:unhideWhenUsed/>
    <w:rsid w:val="00026FCA"/>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026FCA"/>
    <w:rPr>
      <w:b/>
      <w:bCs/>
    </w:rPr>
  </w:style>
  <w:style w:type="paragraph" w:styleId="Prrafodelista">
    <w:name w:val="List Paragraph"/>
    <w:basedOn w:val="Normal"/>
    <w:uiPriority w:val="34"/>
    <w:qFormat/>
    <w:rsid w:val="00DC744B"/>
    <w:pPr>
      <w:ind w:left="720"/>
      <w:contextualSpacing/>
    </w:pPr>
  </w:style>
  <w:style w:type="character" w:styleId="Hipervnculo">
    <w:name w:val="Hyperlink"/>
    <w:basedOn w:val="Fuentedeprrafopredeter"/>
    <w:uiPriority w:val="99"/>
    <w:unhideWhenUsed/>
    <w:rsid w:val="00D20C8C"/>
    <w:rPr>
      <w:color w:val="0000FF"/>
      <w:u w:val="single"/>
    </w:rPr>
  </w:style>
  <w:style w:type="paragraph" w:styleId="TDC1">
    <w:name w:val="toc 1"/>
    <w:basedOn w:val="Normal"/>
    <w:next w:val="Normal"/>
    <w:autoRedefine/>
    <w:uiPriority w:val="39"/>
    <w:unhideWhenUsed/>
    <w:rsid w:val="00D20C8C"/>
    <w:pPr>
      <w:spacing w:after="100"/>
    </w:pPr>
  </w:style>
  <w:style w:type="paragraph" w:styleId="TDC2">
    <w:name w:val="toc 2"/>
    <w:basedOn w:val="Normal"/>
    <w:next w:val="Normal"/>
    <w:autoRedefine/>
    <w:uiPriority w:val="39"/>
    <w:unhideWhenUsed/>
    <w:rsid w:val="00D20C8C"/>
    <w:pPr>
      <w:spacing w:after="100"/>
      <w:ind w:left="220"/>
    </w:pPr>
  </w:style>
  <w:style w:type="paragraph" w:styleId="TtuloTDC">
    <w:name w:val="TOC Heading"/>
    <w:basedOn w:val="Ttulo1"/>
    <w:next w:val="Normal"/>
    <w:uiPriority w:val="39"/>
    <w:unhideWhenUsed/>
    <w:qFormat/>
    <w:rsid w:val="00E62626"/>
    <w:pPr>
      <w:jc w:val="left"/>
      <w:outlineLvl w:val="9"/>
    </w:pPr>
    <w:rPr>
      <w:rFonts w:asciiTheme="majorHAnsi" w:eastAsiaTheme="majorEastAsia" w:hAnsiTheme="majorHAnsi" w:cstheme="majorBidi"/>
      <w:b w:val="0"/>
      <w:color w:val="365F91" w:themeColor="accent1" w:themeShade="BF"/>
      <w:sz w:val="32"/>
      <w:szCs w:val="32"/>
    </w:rPr>
  </w:style>
  <w:style w:type="paragraph" w:styleId="Descripcin">
    <w:name w:val="caption"/>
    <w:basedOn w:val="Normal"/>
    <w:next w:val="Normal"/>
    <w:uiPriority w:val="35"/>
    <w:unhideWhenUsed/>
    <w:qFormat/>
    <w:rsid w:val="005C4709"/>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4D40B2"/>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5792791">
      <w:bodyDiv w:val="1"/>
      <w:marLeft w:val="0"/>
      <w:marRight w:val="0"/>
      <w:marTop w:val="0"/>
      <w:marBottom w:val="0"/>
      <w:divBdr>
        <w:top w:val="none" w:sz="0" w:space="0" w:color="auto"/>
        <w:left w:val="none" w:sz="0" w:space="0" w:color="auto"/>
        <w:bottom w:val="none" w:sz="0" w:space="0" w:color="auto"/>
        <w:right w:val="none" w:sz="0" w:space="0" w:color="auto"/>
      </w:divBdr>
      <w:divsChild>
        <w:div w:id="395905446">
          <w:marLeft w:val="0"/>
          <w:marRight w:val="0"/>
          <w:marTop w:val="0"/>
          <w:marBottom w:val="0"/>
          <w:divBdr>
            <w:top w:val="single" w:sz="2" w:space="0" w:color="E3E3E3"/>
            <w:left w:val="single" w:sz="2" w:space="0" w:color="E3E3E3"/>
            <w:bottom w:val="single" w:sz="2" w:space="0" w:color="E3E3E3"/>
            <w:right w:val="single" w:sz="2" w:space="0" w:color="E3E3E3"/>
          </w:divBdr>
          <w:divsChild>
            <w:div w:id="1717972108">
              <w:marLeft w:val="0"/>
              <w:marRight w:val="0"/>
              <w:marTop w:val="100"/>
              <w:marBottom w:val="100"/>
              <w:divBdr>
                <w:top w:val="single" w:sz="2" w:space="0" w:color="E3E3E3"/>
                <w:left w:val="single" w:sz="2" w:space="0" w:color="E3E3E3"/>
                <w:bottom w:val="single" w:sz="2" w:space="0" w:color="E3E3E3"/>
                <w:right w:val="single" w:sz="2" w:space="0" w:color="E3E3E3"/>
              </w:divBdr>
              <w:divsChild>
                <w:div w:id="1080324393">
                  <w:marLeft w:val="0"/>
                  <w:marRight w:val="0"/>
                  <w:marTop w:val="0"/>
                  <w:marBottom w:val="0"/>
                  <w:divBdr>
                    <w:top w:val="single" w:sz="2" w:space="0" w:color="E3E3E3"/>
                    <w:left w:val="single" w:sz="2" w:space="0" w:color="E3E3E3"/>
                    <w:bottom w:val="single" w:sz="2" w:space="0" w:color="E3E3E3"/>
                    <w:right w:val="single" w:sz="2" w:space="0" w:color="E3E3E3"/>
                  </w:divBdr>
                  <w:divsChild>
                    <w:div w:id="1708799912">
                      <w:marLeft w:val="0"/>
                      <w:marRight w:val="0"/>
                      <w:marTop w:val="0"/>
                      <w:marBottom w:val="0"/>
                      <w:divBdr>
                        <w:top w:val="single" w:sz="2" w:space="0" w:color="E3E3E3"/>
                        <w:left w:val="single" w:sz="2" w:space="0" w:color="E3E3E3"/>
                        <w:bottom w:val="single" w:sz="2" w:space="0" w:color="E3E3E3"/>
                        <w:right w:val="single" w:sz="2" w:space="0" w:color="E3E3E3"/>
                      </w:divBdr>
                      <w:divsChild>
                        <w:div w:id="1000889313">
                          <w:marLeft w:val="0"/>
                          <w:marRight w:val="0"/>
                          <w:marTop w:val="0"/>
                          <w:marBottom w:val="0"/>
                          <w:divBdr>
                            <w:top w:val="single" w:sz="2" w:space="0" w:color="E3E3E3"/>
                            <w:left w:val="single" w:sz="2" w:space="0" w:color="E3E3E3"/>
                            <w:bottom w:val="single" w:sz="2" w:space="0" w:color="E3E3E3"/>
                            <w:right w:val="single" w:sz="2" w:space="0" w:color="E3E3E3"/>
                          </w:divBdr>
                          <w:divsChild>
                            <w:div w:id="1545556002">
                              <w:marLeft w:val="0"/>
                              <w:marRight w:val="0"/>
                              <w:marTop w:val="0"/>
                              <w:marBottom w:val="0"/>
                              <w:divBdr>
                                <w:top w:val="single" w:sz="2" w:space="0" w:color="E3E3E3"/>
                                <w:left w:val="single" w:sz="2" w:space="0" w:color="E3E3E3"/>
                                <w:bottom w:val="single" w:sz="2" w:space="0" w:color="E3E3E3"/>
                                <w:right w:val="single" w:sz="2" w:space="0" w:color="E3E3E3"/>
                              </w:divBdr>
                              <w:divsChild>
                                <w:div w:id="532424973">
                                  <w:marLeft w:val="0"/>
                                  <w:marRight w:val="0"/>
                                  <w:marTop w:val="0"/>
                                  <w:marBottom w:val="0"/>
                                  <w:divBdr>
                                    <w:top w:val="single" w:sz="2" w:space="0" w:color="E3E3E3"/>
                                    <w:left w:val="single" w:sz="2" w:space="0" w:color="E3E3E3"/>
                                    <w:bottom w:val="single" w:sz="2" w:space="0" w:color="E3E3E3"/>
                                    <w:right w:val="single" w:sz="2" w:space="0" w:color="E3E3E3"/>
                                  </w:divBdr>
                                  <w:divsChild>
                                    <w:div w:id="9487807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54335185">
          <w:marLeft w:val="0"/>
          <w:marRight w:val="0"/>
          <w:marTop w:val="0"/>
          <w:marBottom w:val="0"/>
          <w:divBdr>
            <w:top w:val="single" w:sz="2" w:space="0" w:color="E3E3E3"/>
            <w:left w:val="single" w:sz="2" w:space="0" w:color="E3E3E3"/>
            <w:bottom w:val="single" w:sz="2" w:space="0" w:color="E3E3E3"/>
            <w:right w:val="single" w:sz="2" w:space="0" w:color="E3E3E3"/>
          </w:divBdr>
          <w:divsChild>
            <w:div w:id="1984894074">
              <w:marLeft w:val="0"/>
              <w:marRight w:val="0"/>
              <w:marTop w:val="100"/>
              <w:marBottom w:val="100"/>
              <w:divBdr>
                <w:top w:val="single" w:sz="2" w:space="0" w:color="E3E3E3"/>
                <w:left w:val="single" w:sz="2" w:space="0" w:color="E3E3E3"/>
                <w:bottom w:val="single" w:sz="2" w:space="0" w:color="E3E3E3"/>
                <w:right w:val="single" w:sz="2" w:space="0" w:color="E3E3E3"/>
              </w:divBdr>
              <w:divsChild>
                <w:div w:id="610747253">
                  <w:marLeft w:val="0"/>
                  <w:marRight w:val="0"/>
                  <w:marTop w:val="0"/>
                  <w:marBottom w:val="0"/>
                  <w:divBdr>
                    <w:top w:val="single" w:sz="2" w:space="0" w:color="E3E3E3"/>
                    <w:left w:val="single" w:sz="2" w:space="0" w:color="E3E3E3"/>
                    <w:bottom w:val="single" w:sz="2" w:space="0" w:color="E3E3E3"/>
                    <w:right w:val="single" w:sz="2" w:space="0" w:color="E3E3E3"/>
                  </w:divBdr>
                  <w:divsChild>
                    <w:div w:id="201137302">
                      <w:marLeft w:val="0"/>
                      <w:marRight w:val="0"/>
                      <w:marTop w:val="0"/>
                      <w:marBottom w:val="0"/>
                      <w:divBdr>
                        <w:top w:val="single" w:sz="2" w:space="0" w:color="E3E3E3"/>
                        <w:left w:val="single" w:sz="2" w:space="0" w:color="E3E3E3"/>
                        <w:bottom w:val="single" w:sz="2" w:space="0" w:color="E3E3E3"/>
                        <w:right w:val="single" w:sz="2" w:space="0" w:color="E3E3E3"/>
                      </w:divBdr>
                      <w:divsChild>
                        <w:div w:id="224920403">
                          <w:marLeft w:val="0"/>
                          <w:marRight w:val="0"/>
                          <w:marTop w:val="0"/>
                          <w:marBottom w:val="0"/>
                          <w:divBdr>
                            <w:top w:val="single" w:sz="2" w:space="0" w:color="E3E3E3"/>
                            <w:left w:val="single" w:sz="2" w:space="0" w:color="E3E3E3"/>
                            <w:bottom w:val="single" w:sz="2" w:space="0" w:color="E3E3E3"/>
                            <w:right w:val="single" w:sz="2" w:space="0" w:color="E3E3E3"/>
                          </w:divBdr>
                          <w:divsChild>
                            <w:div w:id="1249969506">
                              <w:marLeft w:val="0"/>
                              <w:marRight w:val="0"/>
                              <w:marTop w:val="0"/>
                              <w:marBottom w:val="0"/>
                              <w:divBdr>
                                <w:top w:val="single" w:sz="2" w:space="0" w:color="E3E3E3"/>
                                <w:left w:val="single" w:sz="2" w:space="0" w:color="E3E3E3"/>
                                <w:bottom w:val="single" w:sz="2" w:space="0" w:color="E3E3E3"/>
                                <w:right w:val="single" w:sz="2" w:space="0" w:color="E3E3E3"/>
                              </w:divBdr>
                              <w:divsChild>
                                <w:div w:id="265426587">
                                  <w:marLeft w:val="0"/>
                                  <w:marRight w:val="0"/>
                                  <w:marTop w:val="0"/>
                                  <w:marBottom w:val="0"/>
                                  <w:divBdr>
                                    <w:top w:val="single" w:sz="2" w:space="0" w:color="E3E3E3"/>
                                    <w:left w:val="single" w:sz="2" w:space="0" w:color="E3E3E3"/>
                                    <w:bottom w:val="single" w:sz="2" w:space="0" w:color="E3E3E3"/>
                                    <w:right w:val="single" w:sz="2" w:space="0" w:color="E3E3E3"/>
                                  </w:divBdr>
                                  <w:divsChild>
                                    <w:div w:id="13719989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181536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887913150">
                      <w:marLeft w:val="0"/>
                      <w:marRight w:val="0"/>
                      <w:marTop w:val="0"/>
                      <w:marBottom w:val="0"/>
                      <w:divBdr>
                        <w:top w:val="single" w:sz="2" w:space="0" w:color="E3E3E3"/>
                        <w:left w:val="single" w:sz="2" w:space="0" w:color="E3E3E3"/>
                        <w:bottom w:val="single" w:sz="2" w:space="0" w:color="E3E3E3"/>
                        <w:right w:val="single" w:sz="2" w:space="0" w:color="E3E3E3"/>
                      </w:divBdr>
                      <w:divsChild>
                        <w:div w:id="110126060">
                          <w:marLeft w:val="0"/>
                          <w:marRight w:val="0"/>
                          <w:marTop w:val="0"/>
                          <w:marBottom w:val="0"/>
                          <w:divBdr>
                            <w:top w:val="single" w:sz="2" w:space="0" w:color="E3E3E3"/>
                            <w:left w:val="single" w:sz="2" w:space="0" w:color="E3E3E3"/>
                            <w:bottom w:val="single" w:sz="2" w:space="0" w:color="E3E3E3"/>
                            <w:right w:val="single" w:sz="2" w:space="0" w:color="E3E3E3"/>
                          </w:divBdr>
                          <w:divsChild>
                            <w:div w:id="1273593308">
                              <w:marLeft w:val="0"/>
                              <w:marRight w:val="0"/>
                              <w:marTop w:val="0"/>
                              <w:marBottom w:val="0"/>
                              <w:divBdr>
                                <w:top w:val="single" w:sz="2" w:space="0" w:color="E3E3E3"/>
                                <w:left w:val="single" w:sz="2" w:space="0" w:color="E3E3E3"/>
                                <w:bottom w:val="single" w:sz="2" w:space="0" w:color="E3E3E3"/>
                                <w:right w:val="single" w:sz="2" w:space="0" w:color="E3E3E3"/>
                              </w:divBdr>
                              <w:divsChild>
                                <w:div w:id="1621570242">
                                  <w:marLeft w:val="0"/>
                                  <w:marRight w:val="0"/>
                                  <w:marTop w:val="0"/>
                                  <w:marBottom w:val="0"/>
                                  <w:divBdr>
                                    <w:top w:val="single" w:sz="2" w:space="0" w:color="E3E3E3"/>
                                    <w:left w:val="single" w:sz="2" w:space="0" w:color="E3E3E3"/>
                                    <w:bottom w:val="single" w:sz="2" w:space="0" w:color="E3E3E3"/>
                                    <w:right w:val="single" w:sz="2" w:space="0" w:color="E3E3E3"/>
                                  </w:divBdr>
                                  <w:divsChild>
                                    <w:div w:id="9048738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54355921">
          <w:marLeft w:val="0"/>
          <w:marRight w:val="0"/>
          <w:marTop w:val="0"/>
          <w:marBottom w:val="0"/>
          <w:divBdr>
            <w:top w:val="single" w:sz="2" w:space="0" w:color="E3E3E3"/>
            <w:left w:val="single" w:sz="2" w:space="0" w:color="E3E3E3"/>
            <w:bottom w:val="single" w:sz="2" w:space="0" w:color="E3E3E3"/>
            <w:right w:val="single" w:sz="2" w:space="0" w:color="E3E3E3"/>
          </w:divBdr>
          <w:divsChild>
            <w:div w:id="618073037">
              <w:marLeft w:val="0"/>
              <w:marRight w:val="0"/>
              <w:marTop w:val="100"/>
              <w:marBottom w:val="100"/>
              <w:divBdr>
                <w:top w:val="single" w:sz="2" w:space="0" w:color="E3E3E3"/>
                <w:left w:val="single" w:sz="2" w:space="0" w:color="E3E3E3"/>
                <w:bottom w:val="single" w:sz="2" w:space="0" w:color="E3E3E3"/>
                <w:right w:val="single" w:sz="2" w:space="0" w:color="E3E3E3"/>
              </w:divBdr>
              <w:divsChild>
                <w:div w:id="404842087">
                  <w:marLeft w:val="0"/>
                  <w:marRight w:val="0"/>
                  <w:marTop w:val="0"/>
                  <w:marBottom w:val="0"/>
                  <w:divBdr>
                    <w:top w:val="single" w:sz="2" w:space="0" w:color="E3E3E3"/>
                    <w:left w:val="single" w:sz="2" w:space="0" w:color="E3E3E3"/>
                    <w:bottom w:val="single" w:sz="2" w:space="0" w:color="E3E3E3"/>
                    <w:right w:val="single" w:sz="2" w:space="0" w:color="E3E3E3"/>
                  </w:divBdr>
                  <w:divsChild>
                    <w:div w:id="820082102">
                      <w:marLeft w:val="0"/>
                      <w:marRight w:val="0"/>
                      <w:marTop w:val="0"/>
                      <w:marBottom w:val="0"/>
                      <w:divBdr>
                        <w:top w:val="single" w:sz="2" w:space="0" w:color="E3E3E3"/>
                        <w:left w:val="single" w:sz="2" w:space="0" w:color="E3E3E3"/>
                        <w:bottom w:val="single" w:sz="2" w:space="0" w:color="E3E3E3"/>
                        <w:right w:val="single" w:sz="2" w:space="0" w:color="E3E3E3"/>
                      </w:divBdr>
                      <w:divsChild>
                        <w:div w:id="1110663159">
                          <w:marLeft w:val="0"/>
                          <w:marRight w:val="0"/>
                          <w:marTop w:val="0"/>
                          <w:marBottom w:val="0"/>
                          <w:divBdr>
                            <w:top w:val="single" w:sz="2" w:space="0" w:color="E3E3E3"/>
                            <w:left w:val="single" w:sz="2" w:space="0" w:color="E3E3E3"/>
                            <w:bottom w:val="single" w:sz="2" w:space="0" w:color="E3E3E3"/>
                            <w:right w:val="single" w:sz="2" w:space="0" w:color="E3E3E3"/>
                          </w:divBdr>
                          <w:divsChild>
                            <w:div w:id="1982690164">
                              <w:marLeft w:val="0"/>
                              <w:marRight w:val="0"/>
                              <w:marTop w:val="0"/>
                              <w:marBottom w:val="0"/>
                              <w:divBdr>
                                <w:top w:val="single" w:sz="2" w:space="0" w:color="E3E3E3"/>
                                <w:left w:val="single" w:sz="2" w:space="0" w:color="E3E3E3"/>
                                <w:bottom w:val="single" w:sz="2" w:space="0" w:color="E3E3E3"/>
                                <w:right w:val="single" w:sz="2" w:space="0" w:color="E3E3E3"/>
                              </w:divBdr>
                              <w:divsChild>
                                <w:div w:id="259677617">
                                  <w:marLeft w:val="0"/>
                                  <w:marRight w:val="0"/>
                                  <w:marTop w:val="0"/>
                                  <w:marBottom w:val="0"/>
                                  <w:divBdr>
                                    <w:top w:val="single" w:sz="2" w:space="0" w:color="E3E3E3"/>
                                    <w:left w:val="single" w:sz="2" w:space="0" w:color="E3E3E3"/>
                                    <w:bottom w:val="single" w:sz="2" w:space="0" w:color="E3E3E3"/>
                                    <w:right w:val="single" w:sz="2" w:space="0" w:color="E3E3E3"/>
                                  </w:divBdr>
                                  <w:divsChild>
                                    <w:div w:id="18519443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42278503">
                      <w:marLeft w:val="0"/>
                      <w:marRight w:val="0"/>
                      <w:marTop w:val="0"/>
                      <w:marBottom w:val="0"/>
                      <w:divBdr>
                        <w:top w:val="single" w:sz="2" w:space="0" w:color="E3E3E3"/>
                        <w:left w:val="single" w:sz="2" w:space="0" w:color="E3E3E3"/>
                        <w:bottom w:val="single" w:sz="2" w:space="0" w:color="E3E3E3"/>
                        <w:right w:val="single" w:sz="2" w:space="0" w:color="E3E3E3"/>
                      </w:divBdr>
                      <w:divsChild>
                        <w:div w:id="1304315211">
                          <w:marLeft w:val="0"/>
                          <w:marRight w:val="0"/>
                          <w:marTop w:val="0"/>
                          <w:marBottom w:val="0"/>
                          <w:divBdr>
                            <w:top w:val="single" w:sz="2" w:space="0" w:color="E3E3E3"/>
                            <w:left w:val="single" w:sz="2" w:space="0" w:color="E3E3E3"/>
                            <w:bottom w:val="single" w:sz="2" w:space="0" w:color="E3E3E3"/>
                            <w:right w:val="single" w:sz="2" w:space="0" w:color="E3E3E3"/>
                          </w:divBdr>
                          <w:divsChild>
                            <w:div w:id="974990951">
                              <w:marLeft w:val="0"/>
                              <w:marRight w:val="0"/>
                              <w:marTop w:val="0"/>
                              <w:marBottom w:val="0"/>
                              <w:divBdr>
                                <w:top w:val="single" w:sz="2" w:space="0" w:color="E3E3E3"/>
                                <w:left w:val="single" w:sz="2" w:space="0" w:color="E3E3E3"/>
                                <w:bottom w:val="single" w:sz="2" w:space="0" w:color="E3E3E3"/>
                                <w:right w:val="single" w:sz="2" w:space="0" w:color="E3E3E3"/>
                              </w:divBdr>
                              <w:divsChild>
                                <w:div w:id="1294798537">
                                  <w:marLeft w:val="0"/>
                                  <w:marRight w:val="0"/>
                                  <w:marTop w:val="0"/>
                                  <w:marBottom w:val="0"/>
                                  <w:divBdr>
                                    <w:top w:val="single" w:sz="2" w:space="0" w:color="E3E3E3"/>
                                    <w:left w:val="single" w:sz="2" w:space="0" w:color="E3E3E3"/>
                                    <w:bottom w:val="single" w:sz="2" w:space="0" w:color="E3E3E3"/>
                                    <w:right w:val="single" w:sz="2" w:space="0" w:color="E3E3E3"/>
                                  </w:divBdr>
                                  <w:divsChild>
                                    <w:div w:id="20349181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1134342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955718117">
      <w:bodyDiv w:val="1"/>
      <w:marLeft w:val="0"/>
      <w:marRight w:val="0"/>
      <w:marTop w:val="0"/>
      <w:marBottom w:val="0"/>
      <w:divBdr>
        <w:top w:val="none" w:sz="0" w:space="0" w:color="auto"/>
        <w:left w:val="none" w:sz="0" w:space="0" w:color="auto"/>
        <w:bottom w:val="none" w:sz="0" w:space="0" w:color="auto"/>
        <w:right w:val="none" w:sz="0" w:space="0" w:color="auto"/>
      </w:divBdr>
    </w:div>
    <w:div w:id="1719936347">
      <w:bodyDiv w:val="1"/>
      <w:marLeft w:val="0"/>
      <w:marRight w:val="0"/>
      <w:marTop w:val="0"/>
      <w:marBottom w:val="0"/>
      <w:divBdr>
        <w:top w:val="none" w:sz="0" w:space="0" w:color="auto"/>
        <w:left w:val="none" w:sz="0" w:space="0" w:color="auto"/>
        <w:bottom w:val="none" w:sz="0" w:space="0" w:color="auto"/>
        <w:right w:val="none" w:sz="0" w:space="0" w:color="auto"/>
      </w:divBdr>
      <w:divsChild>
        <w:div w:id="1560437441">
          <w:marLeft w:val="0"/>
          <w:marRight w:val="0"/>
          <w:marTop w:val="0"/>
          <w:marBottom w:val="0"/>
          <w:divBdr>
            <w:top w:val="single" w:sz="2" w:space="0" w:color="E3E3E3"/>
            <w:left w:val="single" w:sz="2" w:space="0" w:color="E3E3E3"/>
            <w:bottom w:val="single" w:sz="2" w:space="0" w:color="E3E3E3"/>
            <w:right w:val="single" w:sz="2" w:space="0" w:color="E3E3E3"/>
          </w:divBdr>
          <w:divsChild>
            <w:div w:id="1643804452">
              <w:marLeft w:val="0"/>
              <w:marRight w:val="0"/>
              <w:marTop w:val="100"/>
              <w:marBottom w:val="100"/>
              <w:divBdr>
                <w:top w:val="single" w:sz="2" w:space="0" w:color="E3E3E3"/>
                <w:left w:val="single" w:sz="2" w:space="0" w:color="E3E3E3"/>
                <w:bottom w:val="single" w:sz="2" w:space="0" w:color="E3E3E3"/>
                <w:right w:val="single" w:sz="2" w:space="0" w:color="E3E3E3"/>
              </w:divBdr>
              <w:divsChild>
                <w:div w:id="954405595">
                  <w:marLeft w:val="0"/>
                  <w:marRight w:val="0"/>
                  <w:marTop w:val="0"/>
                  <w:marBottom w:val="0"/>
                  <w:divBdr>
                    <w:top w:val="single" w:sz="2" w:space="0" w:color="E3E3E3"/>
                    <w:left w:val="single" w:sz="2" w:space="0" w:color="E3E3E3"/>
                    <w:bottom w:val="single" w:sz="2" w:space="0" w:color="E3E3E3"/>
                    <w:right w:val="single" w:sz="2" w:space="0" w:color="E3E3E3"/>
                  </w:divBdr>
                  <w:divsChild>
                    <w:div w:id="89279031">
                      <w:marLeft w:val="0"/>
                      <w:marRight w:val="0"/>
                      <w:marTop w:val="0"/>
                      <w:marBottom w:val="0"/>
                      <w:divBdr>
                        <w:top w:val="single" w:sz="2" w:space="0" w:color="E3E3E3"/>
                        <w:left w:val="single" w:sz="2" w:space="0" w:color="E3E3E3"/>
                        <w:bottom w:val="single" w:sz="2" w:space="0" w:color="E3E3E3"/>
                        <w:right w:val="single" w:sz="2" w:space="0" w:color="E3E3E3"/>
                      </w:divBdr>
                      <w:divsChild>
                        <w:div w:id="1527906554">
                          <w:marLeft w:val="0"/>
                          <w:marRight w:val="0"/>
                          <w:marTop w:val="0"/>
                          <w:marBottom w:val="0"/>
                          <w:divBdr>
                            <w:top w:val="single" w:sz="2" w:space="0" w:color="E3E3E3"/>
                            <w:left w:val="single" w:sz="2" w:space="0" w:color="E3E3E3"/>
                            <w:bottom w:val="single" w:sz="2" w:space="0" w:color="E3E3E3"/>
                            <w:right w:val="single" w:sz="2" w:space="0" w:color="E3E3E3"/>
                          </w:divBdr>
                          <w:divsChild>
                            <w:div w:id="1945532964">
                              <w:marLeft w:val="0"/>
                              <w:marRight w:val="0"/>
                              <w:marTop w:val="0"/>
                              <w:marBottom w:val="0"/>
                              <w:divBdr>
                                <w:top w:val="single" w:sz="2" w:space="0" w:color="E3E3E3"/>
                                <w:left w:val="single" w:sz="2" w:space="0" w:color="E3E3E3"/>
                                <w:bottom w:val="single" w:sz="2" w:space="0" w:color="E3E3E3"/>
                                <w:right w:val="single" w:sz="2" w:space="0" w:color="E3E3E3"/>
                              </w:divBdr>
                              <w:divsChild>
                                <w:div w:id="1484538791">
                                  <w:marLeft w:val="0"/>
                                  <w:marRight w:val="0"/>
                                  <w:marTop w:val="0"/>
                                  <w:marBottom w:val="0"/>
                                  <w:divBdr>
                                    <w:top w:val="single" w:sz="2" w:space="0" w:color="E3E3E3"/>
                                    <w:left w:val="single" w:sz="2" w:space="0" w:color="E3E3E3"/>
                                    <w:bottom w:val="single" w:sz="2" w:space="0" w:color="E3E3E3"/>
                                    <w:right w:val="single" w:sz="2" w:space="0" w:color="E3E3E3"/>
                                  </w:divBdr>
                                  <w:divsChild>
                                    <w:div w:id="16890630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Layout" Target="diagrams/layout1.xml"/><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hyperlink" Target="http://www.managementguru.net/strategic-resource-planning/" TargetMode="External"/><Relationship Id="rId25" Type="http://schemas.openxmlformats.org/officeDocument/2006/relationships/header" Target="header1.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onografias.com/Politica" TargetMode="External"/><Relationship Id="rId24" Type="http://schemas.openxmlformats.org/officeDocument/2006/relationships/hyperlink" Target="https://extension.usu.edu/finance/research/what-is-financial-health" TargetMode="Externa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hyperlink" Target="https://www.bbva.com/es/salud-financiera/que-se-entiende-por-salud-financiera/" TargetMode="External"/><Relationship Id="rId10" Type="http://schemas.openxmlformats.org/officeDocument/2006/relationships/image" Target="media/image3.png"/><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QuickStyle" Target="diagrams/quickStyle1.xml"/><Relationship Id="rId22" Type="http://schemas.openxmlformats.org/officeDocument/2006/relationships/image" Target="media/image8.png"/><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CBE750-3AF0-42DE-BA95-25144522C0CA}" type="doc">
      <dgm:prSet loTypeId="urn:microsoft.com/office/officeart/2005/8/layout/orgChart1" loCatId="hierarchy" qsTypeId="urn:microsoft.com/office/officeart/2005/8/quickstyle/simple1" qsCatId="simple" csTypeId="urn:microsoft.com/office/officeart/2005/8/colors/colorful2" csCatId="colorful" phldr="1"/>
      <dgm:spPr/>
      <dgm:t>
        <a:bodyPr/>
        <a:lstStyle/>
        <a:p>
          <a:endParaRPr lang="es-CO"/>
        </a:p>
      </dgm:t>
    </dgm:pt>
    <dgm:pt modelId="{CD4C06CB-9D56-4C9C-BBA2-CB032914AAD8}">
      <dgm:prSet phldrT="[Texto]" custT="1"/>
      <dgm:spPr/>
      <dgm:t>
        <a:bodyPr/>
        <a:lstStyle/>
        <a:p>
          <a:r>
            <a:rPr lang="es-CO" sz="1600">
              <a:solidFill>
                <a:sysClr val="windowText" lastClr="000000"/>
              </a:solidFill>
              <a:latin typeface="Times New Roman" panose="02020603050405020304" pitchFamily="18" charset="0"/>
              <a:cs typeface="Times New Roman" panose="02020603050405020304" pitchFamily="18" charset="0"/>
            </a:rPr>
            <a:t>Gerente</a:t>
          </a:r>
        </a:p>
      </dgm:t>
    </dgm:pt>
    <dgm:pt modelId="{05CEB763-4C6E-46DF-8669-C859E6F4EB30}" type="parTrans" cxnId="{1F86103B-AC4F-433E-AF29-BE44F47B8F08}">
      <dgm:prSet/>
      <dgm:spPr/>
      <dgm:t>
        <a:bodyPr/>
        <a:lstStyle/>
        <a:p>
          <a:endParaRPr lang="es-CO"/>
        </a:p>
      </dgm:t>
    </dgm:pt>
    <dgm:pt modelId="{618C802B-B01D-421B-8DCA-0E917213E801}" type="sibTrans" cxnId="{1F86103B-AC4F-433E-AF29-BE44F47B8F08}">
      <dgm:prSet/>
      <dgm:spPr/>
      <dgm:t>
        <a:bodyPr/>
        <a:lstStyle/>
        <a:p>
          <a:endParaRPr lang="es-CO"/>
        </a:p>
      </dgm:t>
    </dgm:pt>
    <dgm:pt modelId="{FD4CB7A9-3D0A-4B12-AB58-AAC97B3D6801}">
      <dgm:prSet phldrT="[Texto]" custT="1"/>
      <dgm:spPr/>
      <dgm:t>
        <a:bodyPr/>
        <a:lstStyle/>
        <a:p>
          <a:r>
            <a:rPr lang="es-CO" sz="1100">
              <a:solidFill>
                <a:sysClr val="windowText" lastClr="000000"/>
              </a:solidFill>
              <a:latin typeface="Times New Roman" panose="02020603050405020304" pitchFamily="18" charset="0"/>
              <a:cs typeface="Times New Roman" panose="02020603050405020304" pitchFamily="18" charset="0"/>
            </a:rPr>
            <a:t>Conductores</a:t>
          </a:r>
        </a:p>
      </dgm:t>
    </dgm:pt>
    <dgm:pt modelId="{C8448271-D14C-487A-8E97-3C9ECF777D85}" type="parTrans" cxnId="{C7848E1D-4936-4D15-A316-EF3ABD1E8085}">
      <dgm:prSet/>
      <dgm:spPr/>
      <dgm:t>
        <a:bodyPr/>
        <a:lstStyle/>
        <a:p>
          <a:endParaRPr lang="es-CO"/>
        </a:p>
      </dgm:t>
    </dgm:pt>
    <dgm:pt modelId="{0DF82CA5-D87A-4E15-B5AC-828794BC3BD7}" type="sibTrans" cxnId="{C7848E1D-4936-4D15-A316-EF3ABD1E8085}">
      <dgm:prSet/>
      <dgm:spPr/>
      <dgm:t>
        <a:bodyPr/>
        <a:lstStyle/>
        <a:p>
          <a:endParaRPr lang="es-CO"/>
        </a:p>
      </dgm:t>
    </dgm:pt>
    <dgm:pt modelId="{41D3F2AC-36C4-42E4-A720-23244DA9DEC1}" type="asst">
      <dgm:prSet phldrT="[Texto]" custT="1"/>
      <dgm:spPr/>
      <dgm:t>
        <a:bodyPr/>
        <a:lstStyle/>
        <a:p>
          <a:r>
            <a:rPr lang="es-CO" sz="1100">
              <a:solidFill>
                <a:sysClr val="windowText" lastClr="000000"/>
              </a:solidFill>
              <a:latin typeface="Times New Roman" panose="02020603050405020304" pitchFamily="18" charset="0"/>
              <a:cs typeface="Times New Roman" panose="02020603050405020304" pitchFamily="18" charset="0"/>
            </a:rPr>
            <a:t>Auxiliar administrativo y contable </a:t>
          </a:r>
        </a:p>
      </dgm:t>
    </dgm:pt>
    <dgm:pt modelId="{8AA7ECE6-D9F6-4CAF-B423-EF91F1EDCB11}" type="sibTrans" cxnId="{6CCEAF62-428F-423D-966D-555308FEAFD9}">
      <dgm:prSet/>
      <dgm:spPr/>
      <dgm:t>
        <a:bodyPr/>
        <a:lstStyle/>
        <a:p>
          <a:endParaRPr lang="es-CO"/>
        </a:p>
      </dgm:t>
    </dgm:pt>
    <dgm:pt modelId="{4D937590-3C9C-448A-A41B-DB884906F6B0}" type="parTrans" cxnId="{6CCEAF62-428F-423D-966D-555308FEAFD9}">
      <dgm:prSet/>
      <dgm:spPr/>
      <dgm:t>
        <a:bodyPr/>
        <a:lstStyle/>
        <a:p>
          <a:endParaRPr lang="es-CO"/>
        </a:p>
      </dgm:t>
    </dgm:pt>
    <dgm:pt modelId="{5355F5F2-E2A2-459C-B2BD-AA695A488163}" type="pres">
      <dgm:prSet presAssocID="{D5CBE750-3AF0-42DE-BA95-25144522C0CA}" presName="hierChild1" presStyleCnt="0">
        <dgm:presLayoutVars>
          <dgm:orgChart val="1"/>
          <dgm:chPref val="1"/>
          <dgm:dir/>
          <dgm:animOne val="branch"/>
          <dgm:animLvl val="lvl"/>
          <dgm:resizeHandles/>
        </dgm:presLayoutVars>
      </dgm:prSet>
      <dgm:spPr/>
    </dgm:pt>
    <dgm:pt modelId="{B184782B-B2C8-4C59-B3F5-C456513A4563}" type="pres">
      <dgm:prSet presAssocID="{CD4C06CB-9D56-4C9C-BBA2-CB032914AAD8}" presName="hierRoot1" presStyleCnt="0">
        <dgm:presLayoutVars>
          <dgm:hierBranch val="init"/>
        </dgm:presLayoutVars>
      </dgm:prSet>
      <dgm:spPr/>
    </dgm:pt>
    <dgm:pt modelId="{D3F30407-DB0A-4EAC-9F7F-1EAB241874E9}" type="pres">
      <dgm:prSet presAssocID="{CD4C06CB-9D56-4C9C-BBA2-CB032914AAD8}" presName="rootComposite1" presStyleCnt="0"/>
      <dgm:spPr/>
    </dgm:pt>
    <dgm:pt modelId="{199A3EA6-B96D-401F-ADA7-DCC01BB4E991}" type="pres">
      <dgm:prSet presAssocID="{CD4C06CB-9D56-4C9C-BBA2-CB032914AAD8}" presName="rootText1" presStyleLbl="node0" presStyleIdx="0" presStyleCnt="1">
        <dgm:presLayoutVars>
          <dgm:chPref val="3"/>
        </dgm:presLayoutVars>
      </dgm:prSet>
      <dgm:spPr/>
    </dgm:pt>
    <dgm:pt modelId="{7A7D35AA-127B-45D9-A3D4-113C56AFCE0F}" type="pres">
      <dgm:prSet presAssocID="{CD4C06CB-9D56-4C9C-BBA2-CB032914AAD8}" presName="rootConnector1" presStyleLbl="node1" presStyleIdx="0" presStyleCnt="0"/>
      <dgm:spPr/>
    </dgm:pt>
    <dgm:pt modelId="{5BEED72C-DA30-4D98-A40D-A766152D5760}" type="pres">
      <dgm:prSet presAssocID="{CD4C06CB-9D56-4C9C-BBA2-CB032914AAD8}" presName="hierChild2" presStyleCnt="0"/>
      <dgm:spPr/>
    </dgm:pt>
    <dgm:pt modelId="{44336272-B744-404D-9274-0BC40DB1A2CE}" type="pres">
      <dgm:prSet presAssocID="{C8448271-D14C-487A-8E97-3C9ECF777D85}" presName="Name37" presStyleLbl="parChTrans1D2" presStyleIdx="0" presStyleCnt="2"/>
      <dgm:spPr/>
    </dgm:pt>
    <dgm:pt modelId="{06449BED-1113-4C7C-B54C-F6071BA5BA6B}" type="pres">
      <dgm:prSet presAssocID="{FD4CB7A9-3D0A-4B12-AB58-AAC97B3D6801}" presName="hierRoot2" presStyleCnt="0">
        <dgm:presLayoutVars>
          <dgm:hierBranch val="init"/>
        </dgm:presLayoutVars>
      </dgm:prSet>
      <dgm:spPr/>
    </dgm:pt>
    <dgm:pt modelId="{1C8056CC-1B1C-4D09-8088-90C64AA6BC1E}" type="pres">
      <dgm:prSet presAssocID="{FD4CB7A9-3D0A-4B12-AB58-AAC97B3D6801}" presName="rootComposite" presStyleCnt="0"/>
      <dgm:spPr/>
    </dgm:pt>
    <dgm:pt modelId="{0363F390-AD60-442E-BB69-163E71DF9220}" type="pres">
      <dgm:prSet presAssocID="{FD4CB7A9-3D0A-4B12-AB58-AAC97B3D6801}" presName="rootText" presStyleLbl="node2" presStyleIdx="0" presStyleCnt="1" custLinFactNeighborX="20824" custLinFactNeighborY="-23138">
        <dgm:presLayoutVars>
          <dgm:chPref val="3"/>
        </dgm:presLayoutVars>
      </dgm:prSet>
      <dgm:spPr/>
    </dgm:pt>
    <dgm:pt modelId="{6ABD14CC-9393-4A8C-B7C6-E7E82C9127DB}" type="pres">
      <dgm:prSet presAssocID="{FD4CB7A9-3D0A-4B12-AB58-AAC97B3D6801}" presName="rootConnector" presStyleLbl="node2" presStyleIdx="0" presStyleCnt="1"/>
      <dgm:spPr/>
    </dgm:pt>
    <dgm:pt modelId="{CF5E4935-2CBF-4F3C-B9B8-C7455E19DEF7}" type="pres">
      <dgm:prSet presAssocID="{FD4CB7A9-3D0A-4B12-AB58-AAC97B3D6801}" presName="hierChild4" presStyleCnt="0"/>
      <dgm:spPr/>
    </dgm:pt>
    <dgm:pt modelId="{7F8DE0BD-4CB2-467C-8DA6-9BBFD9BCF6A8}" type="pres">
      <dgm:prSet presAssocID="{FD4CB7A9-3D0A-4B12-AB58-AAC97B3D6801}" presName="hierChild5" presStyleCnt="0"/>
      <dgm:spPr/>
    </dgm:pt>
    <dgm:pt modelId="{7BC27506-917B-4CD6-AB9E-02A4AA26A5E0}" type="pres">
      <dgm:prSet presAssocID="{CD4C06CB-9D56-4C9C-BBA2-CB032914AAD8}" presName="hierChild3" presStyleCnt="0"/>
      <dgm:spPr/>
    </dgm:pt>
    <dgm:pt modelId="{D7855340-5488-4596-B673-A3159425C032}" type="pres">
      <dgm:prSet presAssocID="{4D937590-3C9C-448A-A41B-DB884906F6B0}" presName="Name111" presStyleLbl="parChTrans1D2" presStyleIdx="1" presStyleCnt="2"/>
      <dgm:spPr/>
    </dgm:pt>
    <dgm:pt modelId="{325215D7-DADA-49C2-B212-48353A2918FA}" type="pres">
      <dgm:prSet presAssocID="{41D3F2AC-36C4-42E4-A720-23244DA9DEC1}" presName="hierRoot3" presStyleCnt="0">
        <dgm:presLayoutVars>
          <dgm:hierBranch val="init"/>
        </dgm:presLayoutVars>
      </dgm:prSet>
      <dgm:spPr/>
    </dgm:pt>
    <dgm:pt modelId="{D74888DC-9832-48F8-9DAC-52473F5EF795}" type="pres">
      <dgm:prSet presAssocID="{41D3F2AC-36C4-42E4-A720-23244DA9DEC1}" presName="rootComposite3" presStyleCnt="0"/>
      <dgm:spPr/>
    </dgm:pt>
    <dgm:pt modelId="{6E7FB398-1A2F-4438-AEF4-D4E76F6F4720}" type="pres">
      <dgm:prSet presAssocID="{41D3F2AC-36C4-42E4-A720-23244DA9DEC1}" presName="rootText3" presStyleLbl="asst1" presStyleIdx="0" presStyleCnt="1" custLinFactNeighborX="-1543" custLinFactNeighborY="-20053">
        <dgm:presLayoutVars>
          <dgm:chPref val="3"/>
        </dgm:presLayoutVars>
      </dgm:prSet>
      <dgm:spPr/>
    </dgm:pt>
    <dgm:pt modelId="{18901130-C3C0-44B6-9D2C-0DC1F34CFA1C}" type="pres">
      <dgm:prSet presAssocID="{41D3F2AC-36C4-42E4-A720-23244DA9DEC1}" presName="rootConnector3" presStyleLbl="asst1" presStyleIdx="0" presStyleCnt="1"/>
      <dgm:spPr/>
    </dgm:pt>
    <dgm:pt modelId="{E6204379-FC69-4CD4-A84E-412C23ECC0A1}" type="pres">
      <dgm:prSet presAssocID="{41D3F2AC-36C4-42E4-A720-23244DA9DEC1}" presName="hierChild6" presStyleCnt="0"/>
      <dgm:spPr/>
    </dgm:pt>
    <dgm:pt modelId="{29987990-0248-432B-BC13-6613ECD33C79}" type="pres">
      <dgm:prSet presAssocID="{41D3F2AC-36C4-42E4-A720-23244DA9DEC1}" presName="hierChild7" presStyleCnt="0"/>
      <dgm:spPr/>
    </dgm:pt>
  </dgm:ptLst>
  <dgm:cxnLst>
    <dgm:cxn modelId="{C7848E1D-4936-4D15-A316-EF3ABD1E8085}" srcId="{CD4C06CB-9D56-4C9C-BBA2-CB032914AAD8}" destId="{FD4CB7A9-3D0A-4B12-AB58-AAC97B3D6801}" srcOrd="1" destOrd="0" parTransId="{C8448271-D14C-487A-8E97-3C9ECF777D85}" sibTransId="{0DF82CA5-D87A-4E15-B5AC-828794BC3BD7}"/>
    <dgm:cxn modelId="{50124734-AB7C-42C8-A603-EB4A123C5EC1}" type="presOf" srcId="{D5CBE750-3AF0-42DE-BA95-25144522C0CA}" destId="{5355F5F2-E2A2-459C-B2BD-AA695A488163}" srcOrd="0" destOrd="0" presId="urn:microsoft.com/office/officeart/2005/8/layout/orgChart1"/>
    <dgm:cxn modelId="{E201CD39-D01D-4F19-86BA-11156DD1D928}" type="presOf" srcId="{4D937590-3C9C-448A-A41B-DB884906F6B0}" destId="{D7855340-5488-4596-B673-A3159425C032}" srcOrd="0" destOrd="0" presId="urn:microsoft.com/office/officeart/2005/8/layout/orgChart1"/>
    <dgm:cxn modelId="{1F86103B-AC4F-433E-AF29-BE44F47B8F08}" srcId="{D5CBE750-3AF0-42DE-BA95-25144522C0CA}" destId="{CD4C06CB-9D56-4C9C-BBA2-CB032914AAD8}" srcOrd="0" destOrd="0" parTransId="{05CEB763-4C6E-46DF-8669-C859E6F4EB30}" sibTransId="{618C802B-B01D-421B-8DCA-0E917213E801}"/>
    <dgm:cxn modelId="{9B2E3F47-B252-4443-9A58-83E1F6A9CB30}" type="presOf" srcId="{C8448271-D14C-487A-8E97-3C9ECF777D85}" destId="{44336272-B744-404D-9274-0BC40DB1A2CE}" srcOrd="0" destOrd="0" presId="urn:microsoft.com/office/officeart/2005/8/layout/orgChart1"/>
    <dgm:cxn modelId="{6F701C5A-33CF-4F46-B133-D9A344ACF1FC}" type="presOf" srcId="{CD4C06CB-9D56-4C9C-BBA2-CB032914AAD8}" destId="{7A7D35AA-127B-45D9-A3D4-113C56AFCE0F}" srcOrd="1" destOrd="0" presId="urn:microsoft.com/office/officeart/2005/8/layout/orgChart1"/>
    <dgm:cxn modelId="{4FDF3D60-987B-42CE-AC92-72333305E3CB}" type="presOf" srcId="{FD4CB7A9-3D0A-4B12-AB58-AAC97B3D6801}" destId="{6ABD14CC-9393-4A8C-B7C6-E7E82C9127DB}" srcOrd="1" destOrd="0" presId="urn:microsoft.com/office/officeart/2005/8/layout/orgChart1"/>
    <dgm:cxn modelId="{6CCEAF62-428F-423D-966D-555308FEAFD9}" srcId="{CD4C06CB-9D56-4C9C-BBA2-CB032914AAD8}" destId="{41D3F2AC-36C4-42E4-A720-23244DA9DEC1}" srcOrd="0" destOrd="0" parTransId="{4D937590-3C9C-448A-A41B-DB884906F6B0}" sibTransId="{8AA7ECE6-D9F6-4CAF-B423-EF91F1EDCB11}"/>
    <dgm:cxn modelId="{F76DC57A-0684-497E-8982-600B2B29C164}" type="presOf" srcId="{FD4CB7A9-3D0A-4B12-AB58-AAC97B3D6801}" destId="{0363F390-AD60-442E-BB69-163E71DF9220}" srcOrd="0" destOrd="0" presId="urn:microsoft.com/office/officeart/2005/8/layout/orgChart1"/>
    <dgm:cxn modelId="{BBBAE8B9-19C4-48E4-94F8-9ACD842EE69C}" type="presOf" srcId="{CD4C06CB-9D56-4C9C-BBA2-CB032914AAD8}" destId="{199A3EA6-B96D-401F-ADA7-DCC01BB4E991}" srcOrd="0" destOrd="0" presId="urn:microsoft.com/office/officeart/2005/8/layout/orgChart1"/>
    <dgm:cxn modelId="{E2002BBD-FC6F-4444-A3B0-DBDCE8AED916}" type="presOf" srcId="{41D3F2AC-36C4-42E4-A720-23244DA9DEC1}" destId="{18901130-C3C0-44B6-9D2C-0DC1F34CFA1C}" srcOrd="1" destOrd="0" presId="urn:microsoft.com/office/officeart/2005/8/layout/orgChart1"/>
    <dgm:cxn modelId="{AEE342DC-FE79-4042-B355-05068EDF39E1}" type="presOf" srcId="{41D3F2AC-36C4-42E4-A720-23244DA9DEC1}" destId="{6E7FB398-1A2F-4438-AEF4-D4E76F6F4720}" srcOrd="0" destOrd="0" presId="urn:microsoft.com/office/officeart/2005/8/layout/orgChart1"/>
    <dgm:cxn modelId="{A2E3D826-0C69-4FE6-B4EF-42D52D174001}" type="presParOf" srcId="{5355F5F2-E2A2-459C-B2BD-AA695A488163}" destId="{B184782B-B2C8-4C59-B3F5-C456513A4563}" srcOrd="0" destOrd="0" presId="urn:microsoft.com/office/officeart/2005/8/layout/orgChart1"/>
    <dgm:cxn modelId="{EED985C2-529A-4723-8992-8192AFA91A73}" type="presParOf" srcId="{B184782B-B2C8-4C59-B3F5-C456513A4563}" destId="{D3F30407-DB0A-4EAC-9F7F-1EAB241874E9}" srcOrd="0" destOrd="0" presId="urn:microsoft.com/office/officeart/2005/8/layout/orgChart1"/>
    <dgm:cxn modelId="{2937B265-B68B-443C-A7E5-C2A85C9793AC}" type="presParOf" srcId="{D3F30407-DB0A-4EAC-9F7F-1EAB241874E9}" destId="{199A3EA6-B96D-401F-ADA7-DCC01BB4E991}" srcOrd="0" destOrd="0" presId="urn:microsoft.com/office/officeart/2005/8/layout/orgChart1"/>
    <dgm:cxn modelId="{C9704AC7-B83B-40EA-969F-B04881602C67}" type="presParOf" srcId="{D3F30407-DB0A-4EAC-9F7F-1EAB241874E9}" destId="{7A7D35AA-127B-45D9-A3D4-113C56AFCE0F}" srcOrd="1" destOrd="0" presId="urn:microsoft.com/office/officeart/2005/8/layout/orgChart1"/>
    <dgm:cxn modelId="{518B231B-7AE5-4397-BB93-17A7487733E3}" type="presParOf" srcId="{B184782B-B2C8-4C59-B3F5-C456513A4563}" destId="{5BEED72C-DA30-4D98-A40D-A766152D5760}" srcOrd="1" destOrd="0" presId="urn:microsoft.com/office/officeart/2005/8/layout/orgChart1"/>
    <dgm:cxn modelId="{6BF119C7-6322-4FDD-8E42-12EE5E0E506F}" type="presParOf" srcId="{5BEED72C-DA30-4D98-A40D-A766152D5760}" destId="{44336272-B744-404D-9274-0BC40DB1A2CE}" srcOrd="0" destOrd="0" presId="urn:microsoft.com/office/officeart/2005/8/layout/orgChart1"/>
    <dgm:cxn modelId="{327E021A-F4CC-444F-A75E-332341DADE29}" type="presParOf" srcId="{5BEED72C-DA30-4D98-A40D-A766152D5760}" destId="{06449BED-1113-4C7C-B54C-F6071BA5BA6B}" srcOrd="1" destOrd="0" presId="urn:microsoft.com/office/officeart/2005/8/layout/orgChart1"/>
    <dgm:cxn modelId="{27F8A9BE-DD36-4C7C-80FE-58F52F8B42DD}" type="presParOf" srcId="{06449BED-1113-4C7C-B54C-F6071BA5BA6B}" destId="{1C8056CC-1B1C-4D09-8088-90C64AA6BC1E}" srcOrd="0" destOrd="0" presId="urn:microsoft.com/office/officeart/2005/8/layout/orgChart1"/>
    <dgm:cxn modelId="{0E8F3B73-1C41-4A33-BA20-DB0DFAD4FEDD}" type="presParOf" srcId="{1C8056CC-1B1C-4D09-8088-90C64AA6BC1E}" destId="{0363F390-AD60-442E-BB69-163E71DF9220}" srcOrd="0" destOrd="0" presId="urn:microsoft.com/office/officeart/2005/8/layout/orgChart1"/>
    <dgm:cxn modelId="{A69A7B81-6CC1-4DB6-ABFD-77A905E058D8}" type="presParOf" srcId="{1C8056CC-1B1C-4D09-8088-90C64AA6BC1E}" destId="{6ABD14CC-9393-4A8C-B7C6-E7E82C9127DB}" srcOrd="1" destOrd="0" presId="urn:microsoft.com/office/officeart/2005/8/layout/orgChart1"/>
    <dgm:cxn modelId="{9CF820FC-273D-47C1-B3C1-5A4D2F95EA18}" type="presParOf" srcId="{06449BED-1113-4C7C-B54C-F6071BA5BA6B}" destId="{CF5E4935-2CBF-4F3C-B9B8-C7455E19DEF7}" srcOrd="1" destOrd="0" presId="urn:microsoft.com/office/officeart/2005/8/layout/orgChart1"/>
    <dgm:cxn modelId="{D27F3FB0-4BAE-4C49-A2A9-F58071A2AE3B}" type="presParOf" srcId="{06449BED-1113-4C7C-B54C-F6071BA5BA6B}" destId="{7F8DE0BD-4CB2-467C-8DA6-9BBFD9BCF6A8}" srcOrd="2" destOrd="0" presId="urn:microsoft.com/office/officeart/2005/8/layout/orgChart1"/>
    <dgm:cxn modelId="{37446FE5-D5FB-4C49-A30C-2C53AFF4BB92}" type="presParOf" srcId="{B184782B-B2C8-4C59-B3F5-C456513A4563}" destId="{7BC27506-917B-4CD6-AB9E-02A4AA26A5E0}" srcOrd="2" destOrd="0" presId="urn:microsoft.com/office/officeart/2005/8/layout/orgChart1"/>
    <dgm:cxn modelId="{896C271F-0B13-4CB2-92D5-C61083467603}" type="presParOf" srcId="{7BC27506-917B-4CD6-AB9E-02A4AA26A5E0}" destId="{D7855340-5488-4596-B673-A3159425C032}" srcOrd="0" destOrd="0" presId="urn:microsoft.com/office/officeart/2005/8/layout/orgChart1"/>
    <dgm:cxn modelId="{42777476-14D6-4658-8CE3-A96A79FF3E00}" type="presParOf" srcId="{7BC27506-917B-4CD6-AB9E-02A4AA26A5E0}" destId="{325215D7-DADA-49C2-B212-48353A2918FA}" srcOrd="1" destOrd="0" presId="urn:microsoft.com/office/officeart/2005/8/layout/orgChart1"/>
    <dgm:cxn modelId="{88BEAF05-D739-4524-8EBE-24AC44D39DD8}" type="presParOf" srcId="{325215D7-DADA-49C2-B212-48353A2918FA}" destId="{D74888DC-9832-48F8-9DAC-52473F5EF795}" srcOrd="0" destOrd="0" presId="urn:microsoft.com/office/officeart/2005/8/layout/orgChart1"/>
    <dgm:cxn modelId="{671FE1EB-CF6A-4383-80B0-1EB95182F72C}" type="presParOf" srcId="{D74888DC-9832-48F8-9DAC-52473F5EF795}" destId="{6E7FB398-1A2F-4438-AEF4-D4E76F6F4720}" srcOrd="0" destOrd="0" presId="urn:microsoft.com/office/officeart/2005/8/layout/orgChart1"/>
    <dgm:cxn modelId="{5AEE7E61-7E45-4D9D-B792-BDB8712660C9}" type="presParOf" srcId="{D74888DC-9832-48F8-9DAC-52473F5EF795}" destId="{18901130-C3C0-44B6-9D2C-0DC1F34CFA1C}" srcOrd="1" destOrd="0" presId="urn:microsoft.com/office/officeart/2005/8/layout/orgChart1"/>
    <dgm:cxn modelId="{114173B0-F7A6-4C03-AAC7-BDE57D000203}" type="presParOf" srcId="{325215D7-DADA-49C2-B212-48353A2918FA}" destId="{E6204379-FC69-4CD4-A84E-412C23ECC0A1}" srcOrd="1" destOrd="0" presId="urn:microsoft.com/office/officeart/2005/8/layout/orgChart1"/>
    <dgm:cxn modelId="{028CE0F9-BEEC-4EA9-822A-D808685B3689}" type="presParOf" srcId="{325215D7-DADA-49C2-B212-48353A2918FA}" destId="{29987990-0248-432B-BC13-6613ECD33C79}" srcOrd="2" destOrd="0" presId="urn:microsoft.com/office/officeart/2005/8/layout/orgChar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7855340-5488-4596-B673-A3159425C032}">
      <dsp:nvSpPr>
        <dsp:cNvPr id="0" name=""/>
        <dsp:cNvSpPr/>
      </dsp:nvSpPr>
      <dsp:spPr>
        <a:xfrm>
          <a:off x="1865574" y="533955"/>
          <a:ext cx="128279" cy="383182"/>
        </a:xfrm>
        <a:custGeom>
          <a:avLst/>
          <a:gdLst/>
          <a:ahLst/>
          <a:cxnLst/>
          <a:rect l="0" t="0" r="0" b="0"/>
          <a:pathLst>
            <a:path>
              <a:moveTo>
                <a:pt x="128279" y="0"/>
              </a:moveTo>
              <a:lnTo>
                <a:pt x="128279" y="383182"/>
              </a:lnTo>
              <a:lnTo>
                <a:pt x="0" y="383182"/>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336272-B744-404D-9274-0BC40DB1A2CE}">
      <dsp:nvSpPr>
        <dsp:cNvPr id="0" name=""/>
        <dsp:cNvSpPr/>
      </dsp:nvSpPr>
      <dsp:spPr>
        <a:xfrm>
          <a:off x="1993854" y="533955"/>
          <a:ext cx="221812" cy="856734"/>
        </a:xfrm>
        <a:custGeom>
          <a:avLst/>
          <a:gdLst/>
          <a:ahLst/>
          <a:cxnLst/>
          <a:rect l="0" t="0" r="0" b="0"/>
          <a:pathLst>
            <a:path>
              <a:moveTo>
                <a:pt x="0" y="0"/>
              </a:moveTo>
              <a:lnTo>
                <a:pt x="0" y="744890"/>
              </a:lnTo>
              <a:lnTo>
                <a:pt x="221812" y="744890"/>
              </a:lnTo>
              <a:lnTo>
                <a:pt x="221812" y="856734"/>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9A3EA6-B96D-401F-ADA7-DCC01BB4E991}">
      <dsp:nvSpPr>
        <dsp:cNvPr id="0" name=""/>
        <dsp:cNvSpPr/>
      </dsp:nvSpPr>
      <dsp:spPr>
        <a:xfrm>
          <a:off x="1461264" y="1365"/>
          <a:ext cx="1065179" cy="532589"/>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s-CO" sz="1600" kern="1200">
              <a:solidFill>
                <a:sysClr val="windowText" lastClr="000000"/>
              </a:solidFill>
              <a:latin typeface="Times New Roman" panose="02020603050405020304" pitchFamily="18" charset="0"/>
              <a:cs typeface="Times New Roman" panose="02020603050405020304" pitchFamily="18" charset="0"/>
            </a:rPr>
            <a:t>Gerente</a:t>
          </a:r>
        </a:p>
      </dsp:txBody>
      <dsp:txXfrm>
        <a:off x="1461264" y="1365"/>
        <a:ext cx="1065179" cy="532589"/>
      </dsp:txXfrm>
    </dsp:sp>
    <dsp:sp modelId="{0363F390-AD60-442E-BB69-163E71DF9220}">
      <dsp:nvSpPr>
        <dsp:cNvPr id="0" name=""/>
        <dsp:cNvSpPr/>
      </dsp:nvSpPr>
      <dsp:spPr>
        <a:xfrm>
          <a:off x="1683077" y="1390689"/>
          <a:ext cx="1065179" cy="532589"/>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O" sz="1100" kern="1200">
              <a:solidFill>
                <a:sysClr val="windowText" lastClr="000000"/>
              </a:solidFill>
              <a:latin typeface="Times New Roman" panose="02020603050405020304" pitchFamily="18" charset="0"/>
              <a:cs typeface="Times New Roman" panose="02020603050405020304" pitchFamily="18" charset="0"/>
            </a:rPr>
            <a:t>Conductores</a:t>
          </a:r>
        </a:p>
      </dsp:txBody>
      <dsp:txXfrm>
        <a:off x="1683077" y="1390689"/>
        <a:ext cx="1065179" cy="532589"/>
      </dsp:txXfrm>
    </dsp:sp>
    <dsp:sp modelId="{6E7FB398-1A2F-4438-AEF4-D4E76F6F4720}">
      <dsp:nvSpPr>
        <dsp:cNvPr id="0" name=""/>
        <dsp:cNvSpPr/>
      </dsp:nvSpPr>
      <dsp:spPr>
        <a:xfrm>
          <a:off x="800395" y="650842"/>
          <a:ext cx="1065179" cy="532589"/>
        </a:xfrm>
        <a:prstGeom prst="rect">
          <a:avLst/>
        </a:prstGeom>
        <a:solidFill>
          <a:schemeClr val="accent3">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CO" sz="1100" kern="1200">
              <a:solidFill>
                <a:sysClr val="windowText" lastClr="000000"/>
              </a:solidFill>
              <a:latin typeface="Times New Roman" panose="02020603050405020304" pitchFamily="18" charset="0"/>
              <a:cs typeface="Times New Roman" panose="02020603050405020304" pitchFamily="18" charset="0"/>
            </a:rPr>
            <a:t>Auxiliar administrativo y contable </a:t>
          </a:r>
        </a:p>
      </dsp:txBody>
      <dsp:txXfrm>
        <a:off x="800395" y="650842"/>
        <a:ext cx="1065179" cy="53258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649884-45AF-42EE-A9D8-D0650828C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5959</Words>
  <Characters>32778</Characters>
  <Application>Microsoft Office Word</Application>
  <DocSecurity>0</DocSecurity>
  <Lines>273</Lines>
  <Paragraphs>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Candy Lorena Chamarro Gonzalez</dc:creator>
  <cp:keywords/>
  <cp:lastModifiedBy>Autor</cp:lastModifiedBy>
  <cp:revision>2</cp:revision>
  <dcterms:created xsi:type="dcterms:W3CDTF">2024-04-25T15:44:00Z</dcterms:created>
  <dcterms:modified xsi:type="dcterms:W3CDTF">2024-04-25T15:44:00Z</dcterms:modified>
</cp:coreProperties>
</file>